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5A" w:rsidRPr="001C1C56" w:rsidRDefault="007C095A" w:rsidP="001C1C56">
      <w:pPr>
        <w:shd w:val="clear" w:color="auto" w:fill="FFFFFF"/>
        <w:spacing w:after="240" w:line="240" w:lineRule="atLeast"/>
        <w:contextualSpacing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Быть здоровым – </w:t>
      </w:r>
      <w:proofErr w:type="gramStart"/>
      <w:r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здорово</w:t>
      </w:r>
      <w:proofErr w:type="gramEnd"/>
      <w:r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! </w:t>
      </w:r>
    </w:p>
    <w:p w:rsidR="00E913DB" w:rsidRPr="001C1C56" w:rsidRDefault="0076504E" w:rsidP="001C1C56">
      <w:pPr>
        <w:shd w:val="clear" w:color="auto" w:fill="FFFFFF"/>
        <w:spacing w:after="240" w:line="240" w:lineRule="atLeast"/>
        <w:contextualSpacing/>
        <w:jc w:val="both"/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</w:pPr>
      <w:r w:rsidRPr="001C1C5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 w:rsidR="004A1B8D" w:rsidRPr="001C1C5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«Здравствуйте!» - часто говорят люди при встрече. Мало кто задумывается, что, п</w:t>
      </w:r>
      <w:r w:rsidR="004A1B8D" w:rsidRPr="001C1C5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о</w:t>
      </w:r>
      <w:r w:rsidR="004A1B8D" w:rsidRPr="001C1C5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мимо простого приветствия, это ещё и пожелание здоровья. И мало кто в бешеном потоке н</w:t>
      </w:r>
      <w:r w:rsidR="004A1B8D" w:rsidRPr="001C1C5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ы</w:t>
      </w:r>
      <w:r w:rsidR="004A1B8D" w:rsidRPr="001C1C5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нешнего времени заботится о здоровье собственном. А ведь этого требует сама жизнь, её реальные условия. В самом деле, </w:t>
      </w:r>
      <w:r w:rsidR="00E913DB" w:rsidRPr="001C1C5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устроится на престижную работу, найти достойного партнера, завести полноценных детей возможно только при наличии крепкого здоровья. Именно поэтому,</w:t>
      </w:r>
      <w:r w:rsidR="004A1B8D" w:rsidRPr="001C1C5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здоровье нации, как бы громко это не звучало, явл</w:t>
      </w:r>
      <w:r w:rsidR="004A1B8D" w:rsidRPr="001C1C5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я</w:t>
      </w:r>
      <w:r w:rsidR="004A1B8D" w:rsidRPr="001C1C5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ется одним из условий успешного развития государства</w:t>
      </w:r>
      <w:r w:rsidR="00E913DB" w:rsidRPr="001C1C5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, а значит - приоритетом</w:t>
      </w:r>
      <w:r w:rsidR="004A1B8D" w:rsidRPr="001C1C5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. </w:t>
      </w:r>
      <w:r w:rsidR="00E913DB" w:rsidRPr="001C1C5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В связи с этим, вот уже шесть лет в Амурской области существует </w:t>
      </w:r>
      <w:r w:rsidR="00A27FFA" w:rsidRPr="001C1C5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и успешно реализ</w:t>
      </w:r>
      <w:r w:rsidR="00A27FFA" w:rsidRPr="001C1C5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у</w:t>
      </w:r>
      <w:r w:rsidR="00A27FFA" w:rsidRPr="001C1C5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ется </w:t>
      </w:r>
      <w:r w:rsidR="00E913DB" w:rsidRPr="001C1C5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программа диспансеризации.</w:t>
      </w:r>
    </w:p>
    <w:p w:rsidR="00483F93" w:rsidRPr="001C1C56" w:rsidRDefault="00483F93" w:rsidP="001C1C56">
      <w:pPr>
        <w:shd w:val="clear" w:color="auto" w:fill="FFFFFF"/>
        <w:spacing w:after="240" w:line="240" w:lineRule="atLeast"/>
        <w:contextualSpacing/>
        <w:jc w:val="both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Специалисты страховой компании «СОГАЗ-Мед» рассказали, что вошло в программу диспансер</w:t>
      </w:r>
      <w:r w:rsidR="00580BD3"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и</w:t>
      </w:r>
      <w:r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зации в </w:t>
      </w:r>
      <w:r w:rsidR="005036E2"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2019 </w:t>
      </w:r>
      <w:r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году</w:t>
      </w:r>
      <w:r w:rsidRPr="001C1C56">
        <w:rPr>
          <w:rFonts w:ascii="Arial" w:eastAsia="Times New Roman" w:hAnsi="Arial" w:cs="Arial"/>
          <w:color w:val="FFFFFF"/>
          <w:sz w:val="23"/>
          <w:szCs w:val="23"/>
          <w:lang w:eastAsia="ru-RU"/>
        </w:rPr>
        <w:t xml:space="preserve"> </w:t>
      </w:r>
    </w:p>
    <w:p w:rsidR="0030725F" w:rsidRPr="001C1C56" w:rsidRDefault="0030725F" w:rsidP="001C1C56">
      <w:pPr>
        <w:shd w:val="clear" w:color="auto" w:fill="FFFFFF"/>
        <w:spacing w:after="240" w:line="240" w:lineRule="atLeast"/>
        <w:contextualSpacing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Диспансеризация – это комплекс </w:t>
      </w:r>
      <w:r w:rsidR="00337EB8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мероприятий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, </w:t>
      </w:r>
      <w:r w:rsidR="00337EB8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направленных 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на предупреждение или выявл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е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ние заболевания для своевременного начала лечения или </w:t>
      </w:r>
      <w:r w:rsidR="00483F93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просто 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для корректиров</w:t>
      </w:r>
      <w:r w:rsidR="00483F93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ки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образ</w:t>
      </w:r>
      <w:r w:rsidR="00483F93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а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жизни</w:t>
      </w:r>
      <w:r w:rsidR="00483F93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в сторону улучшения общего состояния организма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.</w:t>
      </w:r>
      <w:r w:rsidR="00483F93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 Она включает лабораторные иссл</w:t>
      </w:r>
      <w:r w:rsidR="00483F93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е</w:t>
      </w:r>
      <w:r w:rsidR="00483F93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дования, обследование и консультации специалистов и проводится раз в два этапа, о которых подробно будет рассказано в дальнейшем.</w:t>
      </w:r>
    </w:p>
    <w:p w:rsidR="0030725F" w:rsidRPr="001C1C56" w:rsidRDefault="00483F93" w:rsidP="001C1C56">
      <w:pPr>
        <w:shd w:val="clear" w:color="auto" w:fill="FFFFFF"/>
        <w:spacing w:after="240" w:line="240" w:lineRule="atLeast"/>
        <w:contextualSpacing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Но, для начала -</w:t>
      </w:r>
      <w:r w:rsidR="0030725F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</w:t>
      </w:r>
      <w:r w:rsidR="0030725F" w:rsidRPr="001C1C56">
        <w:rPr>
          <w:rFonts w:ascii="Arial" w:eastAsia="Times New Roman" w:hAnsi="Arial" w:cs="Arial"/>
          <w:bCs/>
          <w:i/>
          <w:color w:val="222222"/>
          <w:sz w:val="23"/>
          <w:szCs w:val="23"/>
          <w:lang w:eastAsia="ru-RU"/>
        </w:rPr>
        <w:t xml:space="preserve">небольшой </w:t>
      </w:r>
      <w:proofErr w:type="spellStart"/>
      <w:r w:rsidR="0030725F" w:rsidRPr="001C1C56">
        <w:rPr>
          <w:rFonts w:ascii="Arial" w:eastAsia="Times New Roman" w:hAnsi="Arial" w:cs="Arial"/>
          <w:bCs/>
          <w:i/>
          <w:color w:val="222222"/>
          <w:sz w:val="23"/>
          <w:szCs w:val="23"/>
          <w:lang w:eastAsia="ru-RU"/>
        </w:rPr>
        <w:t>лайфхак</w:t>
      </w:r>
      <w:proofErr w:type="spellEnd"/>
      <w:r w:rsidR="0030725F" w:rsidRPr="001C1C56">
        <w:rPr>
          <w:rFonts w:ascii="Arial" w:eastAsia="Times New Roman" w:hAnsi="Arial" w:cs="Arial"/>
          <w:bCs/>
          <w:i/>
          <w:color w:val="222222"/>
          <w:sz w:val="23"/>
          <w:szCs w:val="23"/>
          <w:lang w:eastAsia="ru-RU"/>
        </w:rPr>
        <w:t>,</w:t>
      </w:r>
      <w:r w:rsidR="0030725F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позволяющий узнать </w:t>
      </w:r>
      <w:proofErr w:type="gramStart"/>
      <w:r w:rsidR="0030725F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подходит ли ваш черед прох</w:t>
      </w:r>
      <w:r w:rsidR="0030725F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о</w:t>
      </w:r>
      <w:r w:rsidR="0030725F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дить</w:t>
      </w:r>
      <w:proofErr w:type="gramEnd"/>
      <w:r w:rsidR="0030725F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диспансеризацию: разделите ваш возраст на три. Если </w:t>
      </w:r>
      <w:proofErr w:type="gramStart"/>
      <w:r w:rsidR="0030725F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получилось целое число без остатка и вам уже исполнился</w:t>
      </w:r>
      <w:proofErr w:type="gramEnd"/>
      <w:r w:rsidR="0030725F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21 год, значит – пора! Берите свой паспорт, полис ОМС и направляйтесь в свою поликлинику к своему участковому терапевту или в кабинет медици</w:t>
      </w:r>
      <w:r w:rsidR="0030725F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н</w:t>
      </w:r>
      <w:r w:rsidR="0030725F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ской профилактики. Ну и, конечно, на все вопрос</w:t>
      </w:r>
      <w:r w:rsidR="00337EB8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ы</w:t>
      </w:r>
      <w:r w:rsidR="0030725F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, связанные с прохождением диспансеризации, вам подробно о</w:t>
      </w:r>
      <w:r w:rsidR="0030725F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т</w:t>
      </w:r>
      <w:r w:rsidR="0030725F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ветит страховой представитель вашей страховой медицинской организации – его телефон ук</w:t>
      </w:r>
      <w:r w:rsidR="0030725F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а</w:t>
      </w:r>
      <w:r w:rsidR="0030725F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зан в страховом полисе ОМС.</w:t>
      </w:r>
    </w:p>
    <w:p w:rsidR="00EC5063" w:rsidRPr="001C1C56" w:rsidRDefault="00EC5063" w:rsidP="001C1C56">
      <w:pPr>
        <w:shd w:val="clear" w:color="auto" w:fill="FFFFFF"/>
        <w:spacing w:after="240" w:line="240" w:lineRule="atLeast"/>
        <w:contextualSpacing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Первый этап -</w:t>
      </w:r>
      <w:r w:rsidR="002E5219"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</w:t>
      </w:r>
      <w:r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выявление</w:t>
      </w:r>
      <w:r w:rsidR="002E5219"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хронически</w:t>
      </w:r>
      <w:r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х заболеваний</w:t>
      </w:r>
      <w:r w:rsidR="002E5219"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</w:t>
      </w:r>
    </w:p>
    <w:p w:rsidR="002E5219" w:rsidRPr="001C1C56" w:rsidRDefault="002E5219" w:rsidP="001C1C56">
      <w:pPr>
        <w:shd w:val="clear" w:color="auto" w:fill="FFFFFF"/>
        <w:spacing w:after="240" w:line="240" w:lineRule="atLeast"/>
        <w:contextualSpacing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В первую очередь внимание уделяется </w:t>
      </w:r>
      <w:proofErr w:type="gramStart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сердечно-сосудистым</w:t>
      </w:r>
      <w:proofErr w:type="gramEnd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, онкологическим, бронхо-легочным заболеваниям, сахарному диабету. Сначала пациенты заполняют анкету, чтобы определить факторы риска и наличие возможных заболеваний (курение, употребление алког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о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ля, прием психотропных и наркотических веществ, оценка характера питания и физической нагрузки и т.д.). Затем проводится:</w:t>
      </w:r>
    </w:p>
    <w:p w:rsidR="002E5219" w:rsidRPr="001C1C56" w:rsidRDefault="002E5219" w:rsidP="001C1C56">
      <w:pPr>
        <w:pStyle w:val="a9"/>
        <w:numPr>
          <w:ilvl w:val="0"/>
          <w:numId w:val="3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Антропометрия – измерение роста, веса, окружности талии и определение индекса ма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с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сы тела</w:t>
      </w:r>
    </w:p>
    <w:p w:rsidR="002E5219" w:rsidRPr="001C1C56" w:rsidRDefault="002E5219" w:rsidP="001C1C56">
      <w:pPr>
        <w:pStyle w:val="a9"/>
        <w:numPr>
          <w:ilvl w:val="0"/>
          <w:numId w:val="3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Измерение артериального давления</w:t>
      </w:r>
    </w:p>
    <w:p w:rsidR="002E5219" w:rsidRPr="001C1C56" w:rsidRDefault="002E5219" w:rsidP="001C1C56">
      <w:pPr>
        <w:pStyle w:val="a9"/>
        <w:numPr>
          <w:ilvl w:val="0"/>
          <w:numId w:val="3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Определение уровня общего холестерина и глюкозы в крови</w:t>
      </w:r>
    </w:p>
    <w:p w:rsidR="002E5219" w:rsidRPr="001C1C56" w:rsidRDefault="002E5219" w:rsidP="001C1C56">
      <w:pPr>
        <w:pStyle w:val="a9"/>
        <w:numPr>
          <w:ilvl w:val="0"/>
          <w:numId w:val="3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Измерение внутриглазного давления (после 60 лет)</w:t>
      </w:r>
    </w:p>
    <w:p w:rsidR="002E5219" w:rsidRPr="001C1C56" w:rsidRDefault="002E5219" w:rsidP="001C1C56">
      <w:pPr>
        <w:pStyle w:val="a9"/>
        <w:numPr>
          <w:ilvl w:val="0"/>
          <w:numId w:val="3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Определение относительно </w:t>
      </w:r>
      <w:proofErr w:type="gramStart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сердечно-сосудистого</w:t>
      </w:r>
      <w:proofErr w:type="gramEnd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риска у граждан в возрасте от 21 года до 39 лет, и абсолютного сердечно-сосудистого риска у граждан в возрасте от 42 до 63 лет, не имеющих заболеваний, связанных с атеросклерозом, сахарного диабета второго типа и хронических болезней почек</w:t>
      </w:r>
      <w:r w:rsidR="00900422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.</w:t>
      </w:r>
    </w:p>
    <w:p w:rsidR="002E5219" w:rsidRPr="001C1C56" w:rsidRDefault="002E5219" w:rsidP="001C1C56">
      <w:pPr>
        <w:pStyle w:val="a9"/>
        <w:numPr>
          <w:ilvl w:val="0"/>
          <w:numId w:val="3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Электрокардиография – мужчинам в 35 лет и старше, женщинам в 45 лет и старше</w:t>
      </w:r>
    </w:p>
    <w:p w:rsidR="002E5219" w:rsidRPr="001C1C56" w:rsidRDefault="002E5219" w:rsidP="001C1C56">
      <w:pPr>
        <w:pStyle w:val="a9"/>
        <w:numPr>
          <w:ilvl w:val="0"/>
          <w:numId w:val="3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Флюорография легких</w:t>
      </w:r>
    </w:p>
    <w:p w:rsidR="002E5219" w:rsidRPr="001C1C56" w:rsidRDefault="002E5219" w:rsidP="001C1C56">
      <w:pPr>
        <w:pStyle w:val="a9"/>
        <w:numPr>
          <w:ilvl w:val="0"/>
          <w:numId w:val="3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Маммография – для женщин от 39 до 48 лет 1 раз в 3 года, от 50 до 70 лет – 1 раз </w:t>
      </w:r>
      <w:proofErr w:type="gramStart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в</w:t>
      </w:r>
      <w:proofErr w:type="gramEnd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2 г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о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да</w:t>
      </w:r>
    </w:p>
    <w:p w:rsidR="00EC5063" w:rsidRPr="001C1C56" w:rsidRDefault="00EC5063" w:rsidP="001C1C56">
      <w:pPr>
        <w:pStyle w:val="a9"/>
        <w:numPr>
          <w:ilvl w:val="0"/>
          <w:numId w:val="3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Цитологическое исследование мазка с шейки матки у женщин от 30 до 60 лет</w:t>
      </w:r>
    </w:p>
    <w:p w:rsidR="002E5219" w:rsidRPr="001C1C56" w:rsidRDefault="002E5219" w:rsidP="001C1C56">
      <w:pPr>
        <w:pStyle w:val="a9"/>
        <w:numPr>
          <w:ilvl w:val="0"/>
          <w:numId w:val="3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Определение </w:t>
      </w:r>
      <w:proofErr w:type="gramStart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простат-специфического</w:t>
      </w:r>
      <w:proofErr w:type="gramEnd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антигена (ПСА) в крови мужчин в 45 лет и в 51 год</w:t>
      </w:r>
    </w:p>
    <w:p w:rsidR="001C1C56" w:rsidRPr="001C1C56" w:rsidRDefault="002E5219" w:rsidP="001C1C56">
      <w:pPr>
        <w:pStyle w:val="a9"/>
        <w:numPr>
          <w:ilvl w:val="0"/>
          <w:numId w:val="3"/>
        </w:numPr>
        <w:shd w:val="clear" w:color="auto" w:fill="FFFFFF"/>
        <w:spacing w:after="240" w:line="240" w:lineRule="atLeast"/>
        <w:ind w:left="360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Проведение индивидуального профилактического консультирования в отделении медици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н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ской профилактики (центре здоровья, фельдшерском здравпункте или фель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д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шерско-акушерском пункте) для граждан в возрасте до 72 лет с высоким </w:t>
      </w:r>
      <w:proofErr w:type="gramStart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сердечно-сосудистым</w:t>
      </w:r>
      <w:proofErr w:type="gramEnd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риском, ожирением, выраженной </w:t>
      </w:r>
      <w:proofErr w:type="spellStart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гиперхолестеринемией</w:t>
      </w:r>
      <w:proofErr w:type="spellEnd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, курящих более 20 сигарет в день.</w:t>
      </w:r>
    </w:p>
    <w:p w:rsidR="002E5219" w:rsidRPr="001C1C56" w:rsidRDefault="00A27FFA" w:rsidP="001C1C56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З</w:t>
      </w:r>
      <w:r w:rsidR="002E5219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авершается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этап</w:t>
      </w:r>
      <w:r w:rsidR="002E5219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врачебным осмотром – на нем опред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ел</w:t>
      </w:r>
      <w:r w:rsidR="002E5219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яют группу здоровья п</w:t>
      </w:r>
      <w:r w:rsidR="002E5219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а</w:t>
      </w:r>
      <w:r w:rsidR="002E5219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циента, дают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</w:t>
      </w:r>
      <w:r w:rsidR="002E5219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рекомендации по питанию, физической активности, отказу от вредных привычек и определяют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</w:t>
      </w:r>
      <w:r w:rsidR="002E5219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показания для второго этапа диспансеризации.</w:t>
      </w:r>
    </w:p>
    <w:p w:rsidR="00EC5063" w:rsidRPr="001C1C56" w:rsidRDefault="00A27FFA" w:rsidP="001C1C56">
      <w:pPr>
        <w:shd w:val="clear" w:color="auto" w:fill="FFFFFF"/>
        <w:spacing w:after="240" w:line="240" w:lineRule="atLeast"/>
        <w:contextualSpacing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Второй</w:t>
      </w:r>
      <w:r w:rsidR="002E5219"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этап </w:t>
      </w:r>
      <w:r w:rsidR="00EC5063"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-</w:t>
      </w:r>
      <w:r w:rsidR="002E5219"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дополнительно</w:t>
      </w:r>
      <w:r w:rsidR="00EC5063"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е</w:t>
      </w:r>
      <w:r w:rsidR="002E5219"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обследовани</w:t>
      </w:r>
      <w:r w:rsidR="00EC5063"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е</w:t>
      </w:r>
    </w:p>
    <w:p w:rsidR="002E5219" w:rsidRPr="001C1C56" w:rsidRDefault="002E5219" w:rsidP="001C1C56">
      <w:pPr>
        <w:shd w:val="clear" w:color="auto" w:fill="FFFFFF"/>
        <w:spacing w:after="240" w:line="240" w:lineRule="atLeast"/>
        <w:contextualSpacing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При выявлении на первом этапе</w:t>
      </w:r>
      <w:r w:rsidR="00A27FFA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диспансеризации каких-либо медицинских показаний, п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а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циент направляется для уточнения его состояния здоровья и диагноза. Здесь могут пров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о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диться:</w:t>
      </w:r>
    </w:p>
    <w:p w:rsidR="002E5219" w:rsidRPr="001C1C56" w:rsidRDefault="002E5219" w:rsidP="001C1C56">
      <w:pPr>
        <w:pStyle w:val="a9"/>
        <w:numPr>
          <w:ilvl w:val="0"/>
          <w:numId w:val="4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lastRenderedPageBreak/>
        <w:t>Консультация невролога. Направление к этому специалисту выдается, если на первом этапе появились подозрения, что пациент ранее перенес острое нарушение мозгового кровообращения, но не находился по этому поводу под диспансерным наблюдением. К неврологу направляют также при выявлении на первом этапе нарушений двигательной функции, когнитивных нарушений или при</w:t>
      </w:r>
      <w:r w:rsidR="00337EB8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подозрении на депрессию у граждан в во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з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расте 75 лет и старше. </w:t>
      </w:r>
    </w:p>
    <w:p w:rsidR="002E5219" w:rsidRPr="001C1C56" w:rsidRDefault="002E5219" w:rsidP="001C1C56">
      <w:pPr>
        <w:pStyle w:val="a9"/>
        <w:numPr>
          <w:ilvl w:val="0"/>
          <w:numId w:val="4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Дуплексное сканирование брахицефальных артерий. Проводится для мужчин от 45 до 72 лет и женщин в возрасте 54—72 лет. Пациента проверяют при наличии всех факторов риска развития неинфекционных заболеваний – повышенное давление, </w:t>
      </w:r>
      <w:proofErr w:type="spellStart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гиперхолестер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и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немия</w:t>
      </w:r>
      <w:proofErr w:type="spellEnd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, избыточная масса тела или ожирение. Также на дуплексное сканирование пац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и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ент может быть напра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в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лен врачом-неврологом.</w:t>
      </w:r>
    </w:p>
    <w:p w:rsidR="002E5219" w:rsidRPr="001C1C56" w:rsidRDefault="002E5219" w:rsidP="001C1C56">
      <w:pPr>
        <w:pStyle w:val="a9"/>
        <w:numPr>
          <w:ilvl w:val="0"/>
          <w:numId w:val="4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Консультация уролога или хирурга</w:t>
      </w:r>
      <w:r w:rsidR="00337EB8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.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 </w:t>
      </w:r>
    </w:p>
    <w:p w:rsidR="002E5219" w:rsidRPr="001C1C56" w:rsidRDefault="002E5219" w:rsidP="001C1C56">
      <w:pPr>
        <w:pStyle w:val="a9"/>
        <w:numPr>
          <w:ilvl w:val="0"/>
          <w:numId w:val="4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Консультация </w:t>
      </w:r>
      <w:proofErr w:type="spellStart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колопроктолога</w:t>
      </w:r>
      <w:proofErr w:type="spellEnd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или хирурга с проведением </w:t>
      </w:r>
      <w:proofErr w:type="spellStart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ректороманоск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о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пии</w:t>
      </w:r>
      <w:proofErr w:type="spellEnd"/>
      <w:r w:rsidR="00337EB8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.</w:t>
      </w:r>
    </w:p>
    <w:p w:rsidR="002E5219" w:rsidRPr="001C1C56" w:rsidRDefault="002E5219" w:rsidP="001C1C56">
      <w:pPr>
        <w:pStyle w:val="a9"/>
        <w:numPr>
          <w:ilvl w:val="0"/>
          <w:numId w:val="4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proofErr w:type="spellStart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Колоноскопия</w:t>
      </w:r>
      <w:proofErr w:type="spellEnd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</w:t>
      </w:r>
      <w:r w:rsidR="00337EB8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-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на это исследование </w:t>
      </w:r>
      <w:proofErr w:type="spellStart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колопроктолог</w:t>
      </w:r>
      <w:proofErr w:type="spellEnd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или хирург направляют пациентов с подозрением на онкологическое заболевание толстой кишки. </w:t>
      </w:r>
    </w:p>
    <w:p w:rsidR="002E5219" w:rsidRPr="001C1C56" w:rsidRDefault="002E5219" w:rsidP="001C1C56">
      <w:pPr>
        <w:pStyle w:val="a9"/>
        <w:numPr>
          <w:ilvl w:val="0"/>
          <w:numId w:val="4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Спирометрия – для пациентов с подозрением на заболевание органов д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ы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хания.</w:t>
      </w:r>
    </w:p>
    <w:p w:rsidR="002E5219" w:rsidRPr="001C1C56" w:rsidRDefault="002E5219" w:rsidP="001C1C56">
      <w:pPr>
        <w:pStyle w:val="a9"/>
        <w:numPr>
          <w:ilvl w:val="0"/>
          <w:numId w:val="4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Консультация гинеколога</w:t>
      </w:r>
      <w:r w:rsidR="00492CB9" w:rsidRPr="001C1C56">
        <w:rPr>
          <w:rFonts w:ascii="Arial" w:eastAsia="Times New Roman" w:hAnsi="Arial" w:cs="Arial"/>
          <w:bCs/>
          <w:color w:val="222222"/>
          <w:sz w:val="23"/>
          <w:szCs w:val="23"/>
          <w:lang w:val="en-US" w:eastAsia="ru-RU"/>
        </w:rPr>
        <w:t>.</w:t>
      </w:r>
    </w:p>
    <w:p w:rsidR="002E5219" w:rsidRPr="001C1C56" w:rsidRDefault="002E5219" w:rsidP="001C1C56">
      <w:pPr>
        <w:pStyle w:val="a9"/>
        <w:numPr>
          <w:ilvl w:val="0"/>
          <w:numId w:val="4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Консультация </w:t>
      </w:r>
      <w:proofErr w:type="spellStart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оториноларинголога</w:t>
      </w:r>
      <w:proofErr w:type="spellEnd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. </w:t>
      </w:r>
    </w:p>
    <w:p w:rsidR="00EC5063" w:rsidRPr="001C1C56" w:rsidRDefault="002E5219" w:rsidP="001C1C56">
      <w:pPr>
        <w:pStyle w:val="a9"/>
        <w:numPr>
          <w:ilvl w:val="0"/>
          <w:numId w:val="4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Консультация офтальмолога</w:t>
      </w:r>
      <w:r w:rsidR="00492CB9" w:rsidRPr="001C1C56">
        <w:rPr>
          <w:rFonts w:ascii="Arial" w:eastAsia="Times New Roman" w:hAnsi="Arial" w:cs="Arial"/>
          <w:bCs/>
          <w:color w:val="222222"/>
          <w:sz w:val="23"/>
          <w:szCs w:val="23"/>
          <w:lang w:val="en-US" w:eastAsia="ru-RU"/>
        </w:rPr>
        <w:t>.</w:t>
      </w:r>
    </w:p>
    <w:p w:rsidR="001C1C56" w:rsidRPr="001C1C56" w:rsidRDefault="002E5219" w:rsidP="001C1C56">
      <w:pPr>
        <w:pStyle w:val="a9"/>
        <w:numPr>
          <w:ilvl w:val="0"/>
          <w:numId w:val="4"/>
        </w:num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Индивидуальное или групповое консультирование в отделении медицинской профила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к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тики – центре здоровья, фельдшерском здравпункте или фельдшерско-акушерском пун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к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те. Направляются пациенты старше 75 лет для коррекции или профилактики рисков старческой астении и пациенты в возрасте до 72 лет с ишемической болезнью сердца, цереброваскулярными заболеваниями или болезнями, при которых характерно пов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ы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шенное артериальное давление. Консультация проводится также для тех, у кого выявлен риск пагубного потребления алкоголя, наркотических средств, психотропных веществ без назначения врача.</w:t>
      </w:r>
    </w:p>
    <w:p w:rsidR="001C1C56" w:rsidRPr="001C1C56" w:rsidRDefault="00EC5063" w:rsidP="001C1C56">
      <w:pPr>
        <w:shd w:val="clear" w:color="auto" w:fill="FFFFFF"/>
        <w:spacing w:after="240" w:line="240" w:lineRule="atLeast"/>
        <w:contextualSpacing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Заве</w:t>
      </w:r>
      <w:r w:rsidR="00580BD3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ршается данный этап осмотром терапевта. </w:t>
      </w:r>
    </w:p>
    <w:p w:rsidR="00465C9F" w:rsidRPr="001C1C56" w:rsidRDefault="00580BD3" w:rsidP="001C1C56">
      <w:pPr>
        <w:shd w:val="clear" w:color="auto" w:fill="FFFFFF"/>
        <w:spacing w:after="240" w:line="240" w:lineRule="atLeast"/>
        <w:contextualSpacing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С целью раннего выявления онкологических заболеваний</w:t>
      </w:r>
      <w:r w:rsidR="00337EB8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-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колоректального</w:t>
      </w:r>
      <w:proofErr w:type="spellEnd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рака и рака моло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ч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ных желез Минздравом РФ с 2018 года добавлена дополнительная диспансеризация один раз в два года, в которую включены исследования кала на скрытую кровь для граждан от 49 до 73 лет и маммография для же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н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щин от 50 до 70 лет.</w:t>
      </w:r>
    </w:p>
    <w:p w:rsidR="00483F93" w:rsidRPr="001C1C56" w:rsidRDefault="00483F93" w:rsidP="001C1C56">
      <w:pPr>
        <w:shd w:val="clear" w:color="auto" w:fill="FFFFFF"/>
        <w:spacing w:after="240" w:line="240" w:lineRule="atLeast"/>
        <w:contextualSpacing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Итак, как </w:t>
      </w:r>
      <w:r w:rsidR="00092CC9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вид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ите, диспансеризация да</w:t>
      </w:r>
      <w:r w:rsidR="00092CC9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ё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т </w:t>
      </w:r>
      <w:r w:rsidR="00337EB8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большие 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возможности для </w:t>
      </w:r>
      <w:r w:rsidR="00092CC9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полноценной 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проверки в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а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шего здоровья</w:t>
      </w:r>
      <w:r w:rsidR="00092CC9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, а значит, совершенно точно поможет вовремя обнаружить какой-либо «сбой» в организме.</w:t>
      </w:r>
    </w:p>
    <w:p w:rsidR="003C7E74" w:rsidRPr="001C1C56" w:rsidRDefault="003C7E74" w:rsidP="001C1C56">
      <w:pPr>
        <w:shd w:val="clear" w:color="auto" w:fill="FFFFFF"/>
        <w:spacing w:after="240" w:line="240" w:lineRule="atLeast"/>
        <w:contextualSpacing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Кроме прочего, </w:t>
      </w:r>
      <w:r w:rsidR="003926BA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с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</w:t>
      </w:r>
      <w:r w:rsidR="003926BA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1 января 2019 года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, </w:t>
      </w:r>
      <w:r w:rsidR="003926BA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для 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прохождения </w:t>
      </w:r>
      <w:r w:rsidR="003926BA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диспансеризации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законодательно </w:t>
      </w:r>
      <w:r w:rsidR="00581D02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(ст</w:t>
      </w:r>
      <w:r w:rsidR="00581D02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а</w:t>
      </w:r>
      <w:r w:rsidR="00581D02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тья 185 ТК) </w:t>
      </w:r>
      <w:r w:rsidR="00580BD3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работодатель обязан 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выдел</w:t>
      </w:r>
      <w:r w:rsidR="00580BD3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ить работнику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оплачиваемый </w:t>
      </w:r>
      <w:r w:rsidR="003926BA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рабочий 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день</w:t>
      </w:r>
      <w:r w:rsidR="00581D02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, что</w:t>
      </w:r>
      <w:r w:rsidR="003926BA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знач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и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тельно упрощает возмо</w:t>
      </w:r>
      <w:r w:rsidR="003926BA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жность </w:t>
      </w:r>
      <w:r w:rsidR="00581D02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получения</w:t>
      </w:r>
      <w:r w:rsidR="003926BA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данн</w:t>
      </w:r>
      <w:r w:rsidR="00581D02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ого </w:t>
      </w:r>
      <w:r w:rsidR="003926BA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медицинский о</w:t>
      </w:r>
      <w:r w:rsidR="00581D02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бследования.</w:t>
      </w:r>
    </w:p>
    <w:p w:rsidR="00092CC9" w:rsidRPr="001C1C56" w:rsidRDefault="00092CC9" w:rsidP="001C1C56">
      <w:pPr>
        <w:shd w:val="clear" w:color="auto" w:fill="FFFFFF"/>
        <w:spacing w:after="240" w:line="240" w:lineRule="atLeast"/>
        <w:contextualSpacing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И самое главное, так как диспансеризация входит в программу государственных гарантий, </w:t>
      </w:r>
      <w:r w:rsidR="00192421"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все эти обследования</w:t>
      </w:r>
      <w:r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можно </w:t>
      </w:r>
      <w:r w:rsidR="00192421"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получить абсолютно</w:t>
      </w:r>
      <w:r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бесплатно</w:t>
      </w:r>
      <w:r w:rsidR="00192421" w:rsidRPr="001C1C5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!</w:t>
      </w:r>
      <w:r w:rsidR="00192421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Нужен только полис ОМС. 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П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о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этому, если вам </w:t>
      </w:r>
      <w:proofErr w:type="gramStart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пришло письмо от вашей страховой компании с уведомлением о возможности </w:t>
      </w:r>
      <w:r w:rsidR="00192421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пройти</w:t>
      </w:r>
      <w:proofErr w:type="gramEnd"/>
      <w:r w:rsidR="00192421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диспансеризацию – не упускайте такой шанс!</w:t>
      </w:r>
      <w:r w:rsidR="003C7E74"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 </w:t>
      </w:r>
    </w:p>
    <w:p w:rsidR="00192421" w:rsidRPr="001C1C56" w:rsidRDefault="00192421" w:rsidP="001C1C56">
      <w:pPr>
        <w:shd w:val="clear" w:color="auto" w:fill="FFFFFF"/>
        <w:spacing w:after="240" w:line="240" w:lineRule="atLeast"/>
        <w:contextualSpacing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</w:pP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 xml:space="preserve">Кстати, здоровый образ жизни – это сейчас модно, а быть здоровым – по-настоящему </w:t>
      </w:r>
      <w:proofErr w:type="gramStart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зд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о</w:t>
      </w:r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рово</w:t>
      </w:r>
      <w:proofErr w:type="gramEnd"/>
      <w:r w:rsidRPr="001C1C56">
        <w:rPr>
          <w:rFonts w:ascii="Arial" w:eastAsia="Times New Roman" w:hAnsi="Arial" w:cs="Arial"/>
          <w:bCs/>
          <w:color w:val="222222"/>
          <w:sz w:val="23"/>
          <w:szCs w:val="23"/>
          <w:lang w:eastAsia="ru-RU"/>
        </w:rPr>
        <w:t>!</w:t>
      </w:r>
    </w:p>
    <w:p w:rsidR="001C1C56" w:rsidRDefault="001C1C56" w:rsidP="001C1C56">
      <w:pPr>
        <w:spacing w:line="240" w:lineRule="atLeast"/>
        <w:jc w:val="both"/>
        <w:rPr>
          <w:rFonts w:ascii="Arial" w:hAnsi="Arial" w:cs="Arial"/>
          <w:bCs/>
          <w:color w:val="424548"/>
          <w:sz w:val="23"/>
          <w:szCs w:val="23"/>
          <w:bdr w:val="none" w:sz="0" w:space="0" w:color="auto" w:frame="1"/>
          <w:shd w:val="clear" w:color="auto" w:fill="FFFFFF"/>
        </w:rPr>
      </w:pPr>
    </w:p>
    <w:p w:rsidR="001C1C56" w:rsidRPr="001C1C56" w:rsidRDefault="00192421" w:rsidP="001C1C56">
      <w:pPr>
        <w:spacing w:line="240" w:lineRule="atLeast"/>
        <w:jc w:val="both"/>
        <w:rPr>
          <w:rFonts w:ascii="Arial" w:eastAsia="Calibri" w:hAnsi="Arial" w:cs="Arial"/>
          <w:sz w:val="23"/>
          <w:szCs w:val="23"/>
        </w:rPr>
      </w:pPr>
      <w:bookmarkStart w:id="0" w:name="_GoBack"/>
      <w:bookmarkEnd w:id="0"/>
      <w:r w:rsidRPr="001C1C56">
        <w:rPr>
          <w:rFonts w:ascii="Arial" w:hAnsi="Arial" w:cs="Arial"/>
          <w:bCs/>
          <w:color w:val="424548"/>
          <w:sz w:val="23"/>
          <w:szCs w:val="23"/>
          <w:bdr w:val="none" w:sz="0" w:space="0" w:color="auto" w:frame="1"/>
          <w:shd w:val="clear" w:color="auto" w:fill="FFFFFF"/>
        </w:rPr>
        <w:t>Если Вы застрахованы в компании «СОГАЗ-Мед» и у Вас возникли вопросы, связанные с пол</w:t>
      </w:r>
      <w:r w:rsidRPr="001C1C56">
        <w:rPr>
          <w:rFonts w:ascii="Arial" w:hAnsi="Arial" w:cs="Arial"/>
          <w:bCs/>
          <w:color w:val="424548"/>
          <w:sz w:val="23"/>
          <w:szCs w:val="23"/>
          <w:bdr w:val="none" w:sz="0" w:space="0" w:color="auto" w:frame="1"/>
          <w:shd w:val="clear" w:color="auto" w:fill="FFFFFF"/>
        </w:rPr>
        <w:t>у</w:t>
      </w:r>
      <w:r w:rsidRPr="001C1C56">
        <w:rPr>
          <w:rFonts w:ascii="Arial" w:hAnsi="Arial" w:cs="Arial"/>
          <w:bCs/>
          <w:color w:val="424548"/>
          <w:sz w:val="23"/>
          <w:szCs w:val="23"/>
          <w:bdr w:val="none" w:sz="0" w:space="0" w:color="auto" w:frame="1"/>
          <w:shd w:val="clear" w:color="auto" w:fill="FFFFFF"/>
        </w:rPr>
        <w:t>чением медицинской помощи в системе ОМС или качеством оказания медицинских услуг, о</w:t>
      </w:r>
      <w:r w:rsidRPr="001C1C56">
        <w:rPr>
          <w:rFonts w:ascii="Arial" w:hAnsi="Arial" w:cs="Arial"/>
          <w:bCs/>
          <w:color w:val="424548"/>
          <w:sz w:val="23"/>
          <w:szCs w:val="23"/>
          <w:bdr w:val="none" w:sz="0" w:space="0" w:color="auto" w:frame="1"/>
          <w:shd w:val="clear" w:color="auto" w:fill="FFFFFF"/>
        </w:rPr>
        <w:t>б</w:t>
      </w:r>
      <w:r w:rsidRPr="001C1C56">
        <w:rPr>
          <w:rFonts w:ascii="Arial" w:hAnsi="Arial" w:cs="Arial"/>
          <w:bCs/>
          <w:color w:val="424548"/>
          <w:sz w:val="23"/>
          <w:szCs w:val="23"/>
          <w:bdr w:val="none" w:sz="0" w:space="0" w:color="auto" w:frame="1"/>
          <w:shd w:val="clear" w:color="auto" w:fill="FFFFFF"/>
        </w:rPr>
        <w:t>ращайтесь по круглосуточному телефону контакт-центра 8-800-100-07-02 (звонок по России бесплатный). Подробная информация на сайте </w:t>
      </w:r>
      <w:hyperlink r:id="rId6" w:history="1">
        <w:r w:rsidRPr="001C1C56">
          <w:rPr>
            <w:rStyle w:val="a5"/>
            <w:rFonts w:ascii="Arial" w:hAnsi="Arial" w:cs="Arial"/>
            <w:color w:val="12457B"/>
            <w:sz w:val="23"/>
            <w:szCs w:val="23"/>
            <w:bdr w:val="none" w:sz="0" w:space="0" w:color="auto" w:frame="1"/>
            <w:shd w:val="clear" w:color="auto" w:fill="FFFFFF"/>
          </w:rPr>
          <w:t>www.sogaz-med.ru</w:t>
        </w:r>
      </w:hyperlink>
      <w:r w:rsidRPr="001C1C56">
        <w:rPr>
          <w:rFonts w:ascii="Arial" w:hAnsi="Arial" w:cs="Arial"/>
          <w:b/>
          <w:bCs/>
          <w:color w:val="424548"/>
          <w:sz w:val="23"/>
          <w:szCs w:val="23"/>
          <w:bdr w:val="none" w:sz="0" w:space="0" w:color="auto" w:frame="1"/>
          <w:shd w:val="clear" w:color="auto" w:fill="FFFFFF"/>
        </w:rPr>
        <w:t>.</w:t>
      </w:r>
      <w:r w:rsidR="001C1C56" w:rsidRPr="001C1C56">
        <w:rPr>
          <w:rFonts w:ascii="Arial" w:eastAsia="Calibri" w:hAnsi="Arial" w:cs="Arial"/>
          <w:sz w:val="23"/>
          <w:szCs w:val="23"/>
        </w:rPr>
        <w:t xml:space="preserve"> </w:t>
      </w:r>
    </w:p>
    <w:p w:rsidR="001C1C56" w:rsidRPr="001C1C56" w:rsidRDefault="001C1C56" w:rsidP="001C1C56">
      <w:pPr>
        <w:spacing w:line="240" w:lineRule="atLeast"/>
        <w:jc w:val="both"/>
        <w:rPr>
          <w:rFonts w:ascii="Arial" w:eastAsia="Calibri" w:hAnsi="Arial" w:cs="Arial"/>
          <w:sz w:val="17"/>
          <w:szCs w:val="17"/>
        </w:rPr>
      </w:pPr>
      <w:r w:rsidRPr="001C1C56">
        <w:rPr>
          <w:rFonts w:ascii="Arial" w:eastAsia="Calibri" w:hAnsi="Arial" w:cs="Arial"/>
          <w:sz w:val="17"/>
          <w:szCs w:val="17"/>
        </w:rPr>
        <w:t xml:space="preserve">Управляющий </w:t>
      </w:r>
      <w:proofErr w:type="spellStart"/>
      <w:r w:rsidRPr="001C1C56">
        <w:rPr>
          <w:rFonts w:ascii="Arial" w:eastAsia="Calibri" w:hAnsi="Arial" w:cs="Arial"/>
          <w:sz w:val="17"/>
          <w:szCs w:val="17"/>
        </w:rPr>
        <w:t>Завитинским</w:t>
      </w:r>
      <w:proofErr w:type="spellEnd"/>
      <w:r w:rsidRPr="001C1C56">
        <w:rPr>
          <w:rFonts w:ascii="Arial" w:eastAsia="Calibri" w:hAnsi="Arial" w:cs="Arial"/>
          <w:sz w:val="17"/>
          <w:szCs w:val="17"/>
        </w:rPr>
        <w:t xml:space="preserve"> офисом Амурского филиала АО «Страх</w:t>
      </w:r>
      <w:r w:rsidRPr="001C1C56">
        <w:rPr>
          <w:rFonts w:ascii="Arial" w:eastAsia="Calibri" w:hAnsi="Arial" w:cs="Arial"/>
          <w:sz w:val="17"/>
          <w:szCs w:val="17"/>
        </w:rPr>
        <w:t>о</w:t>
      </w:r>
      <w:r w:rsidRPr="001C1C56">
        <w:rPr>
          <w:rFonts w:ascii="Arial" w:eastAsia="Calibri" w:hAnsi="Arial" w:cs="Arial"/>
          <w:sz w:val="17"/>
          <w:szCs w:val="17"/>
        </w:rPr>
        <w:t>вая компания «СОГАЗ-Мед» Елена Филоненко</w:t>
      </w:r>
    </w:p>
    <w:p w:rsidR="004520DF" w:rsidRDefault="004520DF" w:rsidP="001C1C56">
      <w:pPr>
        <w:shd w:val="clear" w:color="auto" w:fill="FFFFFF"/>
        <w:spacing w:after="240" w:line="240" w:lineRule="atLeast"/>
        <w:contextualSpacing/>
        <w:jc w:val="both"/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</w:pPr>
    </w:p>
    <w:p w:rsidR="001C1C56" w:rsidRPr="00EC5063" w:rsidRDefault="001C1C56" w:rsidP="001C1C56">
      <w:pPr>
        <w:shd w:val="clear" w:color="auto" w:fill="FFFFFF"/>
        <w:spacing w:after="240" w:line="240" w:lineRule="atLeast"/>
        <w:contextualSpacing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</w:p>
    <w:sectPr w:rsidR="001C1C56" w:rsidRPr="00EC5063" w:rsidSect="001C1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492"/>
    <w:multiLevelType w:val="hybridMultilevel"/>
    <w:tmpl w:val="F6CC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717EA"/>
    <w:multiLevelType w:val="multilevel"/>
    <w:tmpl w:val="58BC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45909"/>
    <w:multiLevelType w:val="multilevel"/>
    <w:tmpl w:val="0CF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F7951"/>
    <w:multiLevelType w:val="hybridMultilevel"/>
    <w:tmpl w:val="B1B2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19"/>
    <w:rsid w:val="000045BD"/>
    <w:rsid w:val="0004321A"/>
    <w:rsid w:val="00092CC9"/>
    <w:rsid w:val="00192421"/>
    <w:rsid w:val="001C1C56"/>
    <w:rsid w:val="002E5219"/>
    <w:rsid w:val="0030725F"/>
    <w:rsid w:val="00337EB8"/>
    <w:rsid w:val="003926BA"/>
    <w:rsid w:val="003C7E74"/>
    <w:rsid w:val="004520DF"/>
    <w:rsid w:val="00465C9F"/>
    <w:rsid w:val="00483F93"/>
    <w:rsid w:val="00492CB9"/>
    <w:rsid w:val="004A1B8D"/>
    <w:rsid w:val="005036E2"/>
    <w:rsid w:val="00580BD3"/>
    <w:rsid w:val="00581D02"/>
    <w:rsid w:val="0076504E"/>
    <w:rsid w:val="007C095A"/>
    <w:rsid w:val="00900422"/>
    <w:rsid w:val="00A12E64"/>
    <w:rsid w:val="00A27FFA"/>
    <w:rsid w:val="00D823C6"/>
    <w:rsid w:val="00E913DB"/>
    <w:rsid w:val="00E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2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to">
    <w:name w:val="photo"/>
    <w:basedOn w:val="a0"/>
    <w:rsid w:val="002E5219"/>
  </w:style>
  <w:style w:type="paragraph" w:styleId="a3">
    <w:name w:val="Normal (Web)"/>
    <w:basedOn w:val="a"/>
    <w:uiPriority w:val="99"/>
    <w:semiHidden/>
    <w:unhideWhenUsed/>
    <w:rsid w:val="002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219"/>
    <w:rPr>
      <w:b/>
      <w:bCs/>
    </w:rPr>
  </w:style>
  <w:style w:type="character" w:styleId="a5">
    <w:name w:val="Hyperlink"/>
    <w:basedOn w:val="a0"/>
    <w:uiPriority w:val="99"/>
    <w:semiHidden/>
    <w:unhideWhenUsed/>
    <w:rsid w:val="002E5219"/>
    <w:rPr>
      <w:color w:val="0000FF"/>
      <w:u w:val="single"/>
    </w:rPr>
  </w:style>
  <w:style w:type="character" w:styleId="a6">
    <w:name w:val="Emphasis"/>
    <w:basedOn w:val="a0"/>
    <w:uiPriority w:val="20"/>
    <w:qFormat/>
    <w:rsid w:val="002E52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2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5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2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to">
    <w:name w:val="photo"/>
    <w:basedOn w:val="a0"/>
    <w:rsid w:val="002E5219"/>
  </w:style>
  <w:style w:type="paragraph" w:styleId="a3">
    <w:name w:val="Normal (Web)"/>
    <w:basedOn w:val="a"/>
    <w:uiPriority w:val="99"/>
    <w:semiHidden/>
    <w:unhideWhenUsed/>
    <w:rsid w:val="002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219"/>
    <w:rPr>
      <w:b/>
      <w:bCs/>
    </w:rPr>
  </w:style>
  <w:style w:type="character" w:styleId="a5">
    <w:name w:val="Hyperlink"/>
    <w:basedOn w:val="a0"/>
    <w:uiPriority w:val="99"/>
    <w:semiHidden/>
    <w:unhideWhenUsed/>
    <w:rsid w:val="002E5219"/>
    <w:rPr>
      <w:color w:val="0000FF"/>
      <w:u w:val="single"/>
    </w:rPr>
  </w:style>
  <w:style w:type="character" w:styleId="a6">
    <w:name w:val="Emphasis"/>
    <w:basedOn w:val="a0"/>
    <w:uiPriority w:val="20"/>
    <w:qFormat/>
    <w:rsid w:val="002E52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2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237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671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Филоненко Елена Павловна</cp:lastModifiedBy>
  <cp:revision>7</cp:revision>
  <dcterms:created xsi:type="dcterms:W3CDTF">2019-02-18T08:49:00Z</dcterms:created>
  <dcterms:modified xsi:type="dcterms:W3CDTF">2019-02-19T05:22:00Z</dcterms:modified>
</cp:coreProperties>
</file>