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D4" w:rsidRPr="001D03B8" w:rsidRDefault="009C51D4" w:rsidP="001D03B8">
      <w:pPr>
        <w:spacing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D03B8">
        <w:rPr>
          <w:rFonts w:ascii="Arial" w:hAnsi="Arial" w:cs="Arial"/>
          <w:b/>
          <w:sz w:val="24"/>
          <w:szCs w:val="24"/>
        </w:rPr>
        <w:t>Для кого работают страховые представители?</w:t>
      </w:r>
    </w:p>
    <w:p w:rsidR="000F1A07" w:rsidRPr="001D03B8" w:rsidRDefault="000F1A07" w:rsidP="001D03B8">
      <w:pPr>
        <w:spacing w:line="240" w:lineRule="atLeast"/>
        <w:ind w:firstLine="70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В жизни каждого человека время от времени складываются непростые ситуации, связанные со здоровьем и получением медицинской помощи. </w:t>
      </w:r>
      <w:proofErr w:type="gramStart"/>
      <w:r w:rsidRPr="001D03B8">
        <w:rPr>
          <w:rFonts w:ascii="Arial" w:eastAsia="Times New Roman" w:hAnsi="Arial" w:cs="Arial"/>
          <w:sz w:val="24"/>
          <w:szCs w:val="24"/>
          <w:lang w:eastAsia="ru-RU"/>
        </w:rPr>
        <w:t>Функционал страховых представителей каждого уровня призван изучить проблему застрахованного более углубленно, используя индивидуальный подход.</w:t>
      </w:r>
      <w:proofErr w:type="gramEnd"/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Специалисты страховой компании «СОГАЗ-Мед» помогают максимально быстро и эффективно разрешить любые вопросы застрахованных граждан, возникающие при получении бесплатной медицинской помощи по полисам ОМС, оказать поддержку в спорных ситуациях со здоровьем.</w:t>
      </w:r>
    </w:p>
    <w:p w:rsidR="00226348" w:rsidRPr="001D03B8" w:rsidRDefault="006B24BE" w:rsidP="001D03B8">
      <w:pPr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Как помогают </w:t>
      </w:r>
      <w:r w:rsidR="00226348" w:rsidRPr="001D03B8">
        <w:rPr>
          <w:rFonts w:ascii="Arial" w:eastAsia="Times New Roman" w:hAnsi="Arial" w:cs="Arial"/>
          <w:b/>
          <w:sz w:val="24"/>
          <w:szCs w:val="24"/>
          <w:lang w:eastAsia="ru-RU"/>
        </w:rPr>
        <w:t>страховые представители</w:t>
      </w:r>
      <w:r w:rsidRPr="001D03B8">
        <w:rPr>
          <w:rFonts w:ascii="Arial" w:eastAsia="Times New Roman" w:hAnsi="Arial" w:cs="Arial"/>
          <w:b/>
          <w:sz w:val="24"/>
          <w:szCs w:val="24"/>
          <w:lang w:eastAsia="ru-RU"/>
        </w:rPr>
        <w:t>?</w:t>
      </w:r>
    </w:p>
    <w:p w:rsidR="00226348" w:rsidRPr="001D03B8" w:rsidRDefault="00226348" w:rsidP="001D03B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цель </w:t>
      </w:r>
      <w:r w:rsidR="006B24BE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института страховых представителей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— это внедрение эффективного механизма обеспечения прав застрахованных граждан на получение бесплатной, качественной и безопасной медицинской помощи по программе ОМС.  Совершенствование системы направлено на то, чтобы у каждого владельца полиса ОМС был свой страховой представитель, который не только защищает права гражданина на получение бесплатной медицинской помощи и осуществляет его информационное сопровождение на всех этапах оказания помощи, но и информирует об участии в диспансеризации.</w:t>
      </w:r>
    </w:p>
    <w:p w:rsidR="00226348" w:rsidRPr="001D03B8" w:rsidRDefault="00BB0B63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b/>
          <w:sz w:val="24"/>
          <w:szCs w:val="24"/>
          <w:lang w:eastAsia="ru-RU"/>
        </w:rPr>
        <w:t>К страховому представителю нужно обращаться, если: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отказали в бесплатной госпитализации при наличии направления или в экстренной ситуации;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 - предлагают оплатить или принести лекарственные средства и/или расходные материалы, необходимые для 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стационарного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лечения;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предлагают оплатить какие-либо медицинские услуги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>, назначенные врачом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предлагают оплатить диагностические исследования и анализы, которые могут быть выполнены только вне стационара, где гражданин проходит лечение;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 - предлагают подписать согласие на отказ от предоставления бесплатной медицинской помощи в пользу платной;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03B8">
        <w:rPr>
          <w:rFonts w:ascii="Arial" w:eastAsia="Times New Roman" w:hAnsi="Arial" w:cs="Arial"/>
          <w:sz w:val="24"/>
          <w:szCs w:val="24"/>
          <w:lang w:eastAsia="ru-RU"/>
        </w:rPr>
        <w:t>- предлагают оплатить транспортировку в другое медицинск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>ую организацию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для консультации или для перевода на лечение в ин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при ознакомлении с медицинской документацией у пациента возникли вопросы, которые не разъяснены лечащим врачом;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гражданину отказывают в ознакомлении с медицинской документацией, в выдаче ее копий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или предлагают оплатить за копии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перед медицинским вмешательством у гражданина не получено письменное добровольное информированное согласие;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у гражданина возникли претензии к действиям медицинского и иного персонала;</w:t>
      </w:r>
    </w:p>
    <w:p w:rsidR="00226348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- у гражданина возникли иные вопросы по порядку и условиям получения бесплатной медицинской помощи. </w:t>
      </w:r>
    </w:p>
    <w:p w:rsidR="00F4221C" w:rsidRPr="001D03B8" w:rsidRDefault="000C798F" w:rsidP="001D03B8">
      <w:pPr>
        <w:spacing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Далеко н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>е все обращаются к страховым представителям своей страховой медицинской организации за помощью. А зря! Главная задача ответственной страховой компании – не просто выдать полис ОМС, но и защитить права каждого застрахованного гражданина в случае необходимости, помочь разобраться в непростой ситуации, связанной со здоровьем и благополучием.</w:t>
      </w:r>
    </w:p>
    <w:p w:rsidR="000C798F" w:rsidRPr="001D03B8" w:rsidRDefault="00C347CE" w:rsidP="001D03B8">
      <w:pPr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B0B63" w:rsidRPr="001D03B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страховую компанию 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>обратилась женщина по вопросу получения компьютерной томографии всего тела, назначенно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лечащим врачом. При обращении в поликлинику ей было выдано направление на КТ-исследование в областную больницу. Казалось бы, что поликлиника ничего не нарушила, направив пациентку на КТ-исследование в другую медицинскую организацию. Но в реальности оказалось, что данная услуга не выполняется в больнице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>, и вообще не оказывается ни в одной из больниц, работающих в системе обязательного медицинского страхования Амурской области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>. Вернувшись в поликлинику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пациентка объяснила врачу о невозможности получения КТ-исследования. Врач предложил альтернативный вариант – записать пациентк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на позитронно-эмиссионную томографию за пределами Амурской области в городе Хабаровске. Состояние здоровья пациентки не позволяло ей ожидать услуги, очередь на которую составляла более месяца.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женщина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обратилась за помощью к страховым представителям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97770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>Страховой представитель тщательно изучил ситуацию и потребовал от поликлиники, в которой наблюдалась пациентка, заключить договор с частным медицинским центром на оказание необходимой КТ-услуги. Тем самым в сжатые сроки проблема застрахованной</w:t>
      </w:r>
      <w:r w:rsidR="009D66DE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была решена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>, а главное не было упущено время для своевременной корректировки лечения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E3EF7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имеющегося у пациентки 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>онкологического заболевания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43CC9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- поделилась директор Амурского филиала АО «Страховая компания «СОГАЗ-Мед» Елена Дьячкова.</w:t>
      </w:r>
      <w:r w:rsidR="00431FA2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03B8">
        <w:rPr>
          <w:rFonts w:ascii="Arial" w:eastAsia="Times New Roman" w:hAnsi="Arial" w:cs="Arial"/>
          <w:b/>
          <w:sz w:val="24"/>
          <w:szCs w:val="24"/>
          <w:lang w:eastAsia="ru-RU"/>
        </w:rPr>
        <w:t>Как найти своего страхового представителя?</w:t>
      </w:r>
    </w:p>
    <w:p w:rsidR="009E0234" w:rsidRPr="001D03B8" w:rsidRDefault="00226348" w:rsidP="001D03B8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Если у </w:t>
      </w:r>
      <w:r w:rsidR="00774AB8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вас возникли вопросы, связанные с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получени</w:t>
      </w:r>
      <w:r w:rsidR="00774AB8" w:rsidRPr="001D03B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медицинской помощи в рамках </w:t>
      </w:r>
      <w:r w:rsidR="00774AB8" w:rsidRPr="001D03B8">
        <w:rPr>
          <w:rFonts w:ascii="Arial" w:eastAsia="Times New Roman" w:hAnsi="Arial" w:cs="Arial"/>
          <w:sz w:val="24"/>
          <w:szCs w:val="24"/>
          <w:lang w:eastAsia="ru-RU"/>
        </w:rPr>
        <w:t>обязательного медицинского страхования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, следует обращаться к своему страховому п</w:t>
      </w:r>
      <w:r w:rsidR="009C53D7" w:rsidRPr="001D03B8">
        <w:rPr>
          <w:rFonts w:ascii="Arial" w:eastAsia="Times New Roman" w:hAnsi="Arial" w:cs="Arial"/>
          <w:sz w:val="24"/>
          <w:szCs w:val="24"/>
          <w:lang w:eastAsia="ru-RU"/>
        </w:rPr>
        <w:t>оверенному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. Найти его можно непосредственно в офисе страховой компании или позвонив по номер</w:t>
      </w:r>
      <w:r w:rsidR="00774AB8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телефон</w:t>
      </w:r>
      <w:r w:rsidR="00774AB8" w:rsidRPr="001D03B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, указанн</w:t>
      </w:r>
      <w:r w:rsidR="00774AB8" w:rsidRPr="001D03B8">
        <w:rPr>
          <w:rFonts w:ascii="Arial" w:eastAsia="Times New Roman" w:hAnsi="Arial" w:cs="Arial"/>
          <w:sz w:val="24"/>
          <w:szCs w:val="24"/>
          <w:lang w:eastAsia="ru-RU"/>
        </w:rPr>
        <w:t>ому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одной из сторон вашего полиса ОМС.</w:t>
      </w:r>
    </w:p>
    <w:p w:rsidR="00226348" w:rsidRPr="001D03B8" w:rsidRDefault="00774AB8" w:rsidP="001D03B8">
      <w:pPr>
        <w:pStyle w:val="a4"/>
        <w:spacing w:line="240" w:lineRule="atLeast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1D03B8">
        <w:rPr>
          <w:rFonts w:ascii="Arial" w:eastAsia="Times New Roman" w:hAnsi="Arial" w:cs="Arial"/>
          <w:sz w:val="24"/>
          <w:szCs w:val="24"/>
          <w:lang w:eastAsia="ru-RU"/>
        </w:rPr>
        <w:t>Застрахованные</w:t>
      </w:r>
      <w:proofErr w:type="gramEnd"/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>СОГАЗ-Мед</w:t>
      </w:r>
      <w:r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» могут обратиться </w:t>
      </w:r>
      <w:r w:rsidR="009C53D7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к страховому представителю 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>по круглосуточному телефону контакт-центра 8-800-100-07-02 (звонок по России бесплатный)</w:t>
      </w:r>
      <w:r w:rsidR="009C53D7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или узнать всю п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>одробн</w:t>
      </w:r>
      <w:r w:rsidR="009C53D7" w:rsidRPr="001D03B8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</w:t>
      </w:r>
      <w:r w:rsidR="009C53D7" w:rsidRPr="001D03B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4221C" w:rsidRPr="001D03B8">
        <w:rPr>
          <w:rFonts w:ascii="Arial" w:eastAsia="Times New Roman" w:hAnsi="Arial" w:cs="Arial"/>
          <w:sz w:val="24"/>
          <w:szCs w:val="24"/>
          <w:lang w:eastAsia="ru-RU"/>
        </w:rPr>
        <w:t xml:space="preserve"> на сайте</w:t>
      </w:r>
      <w:r w:rsidR="00F4221C" w:rsidRPr="001D03B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F4221C" w:rsidRPr="001D03B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F4221C" w:rsidRPr="001D03B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4221C" w:rsidRPr="001D03B8">
          <w:rPr>
            <w:rStyle w:val="a3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="00F4221C" w:rsidRPr="001D03B8">
          <w:rPr>
            <w:rStyle w:val="a3"/>
            <w:rFonts w:ascii="Arial" w:hAnsi="Arial" w:cs="Arial"/>
            <w:sz w:val="24"/>
            <w:szCs w:val="24"/>
          </w:rPr>
          <w:t>-</w:t>
        </w:r>
        <w:r w:rsidR="00F4221C" w:rsidRPr="001D03B8">
          <w:rPr>
            <w:rStyle w:val="a3"/>
            <w:rFonts w:ascii="Arial" w:hAnsi="Arial" w:cs="Arial"/>
            <w:sz w:val="24"/>
            <w:szCs w:val="24"/>
            <w:lang w:val="en-US"/>
          </w:rPr>
          <w:t>med</w:t>
        </w:r>
        <w:r w:rsidR="00F4221C" w:rsidRPr="001D03B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F4221C" w:rsidRPr="001D03B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sectPr w:rsidR="00226348" w:rsidRPr="001D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8"/>
    <w:rsid w:val="000C798F"/>
    <w:rsid w:val="000F1A07"/>
    <w:rsid w:val="001D03B8"/>
    <w:rsid w:val="00202498"/>
    <w:rsid w:val="00226348"/>
    <w:rsid w:val="002F7210"/>
    <w:rsid w:val="00431FA2"/>
    <w:rsid w:val="00593FEA"/>
    <w:rsid w:val="006B24BE"/>
    <w:rsid w:val="006E7A3E"/>
    <w:rsid w:val="00774AB8"/>
    <w:rsid w:val="009B42EC"/>
    <w:rsid w:val="009C51D4"/>
    <w:rsid w:val="009C53D7"/>
    <w:rsid w:val="009D66DE"/>
    <w:rsid w:val="009E0234"/>
    <w:rsid w:val="00BB0B63"/>
    <w:rsid w:val="00BE3EF7"/>
    <w:rsid w:val="00C347CE"/>
    <w:rsid w:val="00C43CC9"/>
    <w:rsid w:val="00C944A8"/>
    <w:rsid w:val="00C97770"/>
    <w:rsid w:val="00CB63E4"/>
    <w:rsid w:val="00EF74DE"/>
    <w:rsid w:val="00F30F9C"/>
    <w:rsid w:val="00F4221C"/>
    <w:rsid w:val="00F9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21C"/>
    <w:rPr>
      <w:color w:val="0000FF"/>
      <w:u w:val="single"/>
    </w:rPr>
  </w:style>
  <w:style w:type="paragraph" w:styleId="a4">
    <w:name w:val="No Spacing"/>
    <w:uiPriority w:val="1"/>
    <w:qFormat/>
    <w:rsid w:val="00F422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21C"/>
    <w:rPr>
      <w:color w:val="0000FF"/>
      <w:u w:val="single"/>
    </w:rPr>
  </w:style>
  <w:style w:type="paragraph" w:styleId="a4">
    <w:name w:val="No Spacing"/>
    <w:uiPriority w:val="1"/>
    <w:qFormat/>
    <w:rsid w:val="00F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25</cp:revision>
  <dcterms:created xsi:type="dcterms:W3CDTF">2019-07-02T23:59:00Z</dcterms:created>
  <dcterms:modified xsi:type="dcterms:W3CDTF">2019-07-17T05:00:00Z</dcterms:modified>
</cp:coreProperties>
</file>