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76" w:rsidRPr="00292EE4" w:rsidRDefault="00893976" w:rsidP="00292EE4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b/>
          <w:bCs/>
          <w:color w:val="000000"/>
        </w:rPr>
      </w:pPr>
      <w:r w:rsidRPr="00292EE4">
        <w:rPr>
          <w:rFonts w:ascii="Arial" w:hAnsi="Arial" w:cs="Arial"/>
          <w:b/>
          <w:bCs/>
          <w:color w:val="000000"/>
        </w:rPr>
        <w:t xml:space="preserve">Лайфхак от СОГАЗ-Мед: как бесплатно лечиться в отпуске </w:t>
      </w:r>
    </w:p>
    <w:p w:rsidR="00893976" w:rsidRPr="00292EE4" w:rsidRDefault="00893976" w:rsidP="00292EE4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893976" w:rsidRPr="00292EE4" w:rsidRDefault="00893976" w:rsidP="00292EE4">
      <w:pPr>
        <w:pStyle w:val="a3"/>
        <w:spacing w:before="0" w:before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292EE4">
        <w:rPr>
          <w:rFonts w:ascii="Arial" w:hAnsi="Arial" w:cs="Arial"/>
          <w:color w:val="000000"/>
        </w:rPr>
        <w:t>Отправляясь в отпуск по России, вы думаете, что полис ОМС действует только в вашем регионе, а в случае болезней на отдыхе придется лечиться платно?! Эта информация для тех, кто не хочет платить деньги за то, что можно получить бесплатно!</w:t>
      </w:r>
    </w:p>
    <w:p w:rsidR="00893976" w:rsidRPr="00292EE4" w:rsidRDefault="00893976" w:rsidP="00292EE4">
      <w:pPr>
        <w:pStyle w:val="a3"/>
        <w:spacing w:before="0" w:before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292EE4">
        <w:rPr>
          <w:rFonts w:ascii="Arial" w:hAnsi="Arial" w:cs="Arial"/>
          <w:bCs/>
          <w:color w:val="000000"/>
        </w:rPr>
        <w:t>Эксперт страховой компании «СОГАЗ-Мед», Заместитель исполнительного директора по защите прав застрахованных Сергей Зайцев комментирует самые распространенные примеры нарушений прав отпускников</w:t>
      </w:r>
      <w:r w:rsidRPr="00292EE4">
        <w:rPr>
          <w:rFonts w:ascii="Arial" w:hAnsi="Arial" w:cs="Arial"/>
          <w:color w:val="000000"/>
        </w:rPr>
        <w:t xml:space="preserve"> в медицинских организациях:</w:t>
      </w:r>
    </w:p>
    <w:p w:rsidR="00893976" w:rsidRPr="00292EE4" w:rsidRDefault="00893976" w:rsidP="00292EE4">
      <w:pPr>
        <w:pStyle w:val="a3"/>
        <w:numPr>
          <w:ilvl w:val="0"/>
          <w:numId w:val="1"/>
        </w:numPr>
        <w:spacing w:before="0" w:beforeAutospacing="0" w:after="60" w:afterAutospacing="0" w:line="240" w:lineRule="atLeast"/>
        <w:ind w:left="0"/>
        <w:contextualSpacing/>
        <w:jc w:val="both"/>
        <w:rPr>
          <w:rFonts w:ascii="Arial" w:hAnsi="Arial" w:cs="Arial"/>
          <w:b/>
        </w:rPr>
      </w:pPr>
      <w:r w:rsidRPr="00292EE4">
        <w:rPr>
          <w:rFonts w:ascii="Arial" w:hAnsi="Arial" w:cs="Arial"/>
          <w:b/>
          <w:color w:val="000000"/>
        </w:rPr>
        <w:t>Отказ в оказании неотложной медицинской помощи в связи с тем, что гражданин, находясь в другом регионе, забыл полис ОМС дома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292EE4">
        <w:rPr>
          <w:rFonts w:ascii="Arial" w:hAnsi="Arial" w:cs="Arial"/>
          <w:color w:val="333333"/>
          <w:shd w:val="clear" w:color="auto" w:fill="FFFFFF"/>
        </w:rPr>
        <w:t>Неотложная и экстренная медпомощь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</w:p>
    <w:p w:rsidR="00893976" w:rsidRPr="00292EE4" w:rsidRDefault="00893976" w:rsidP="00292EE4">
      <w:pPr>
        <w:pStyle w:val="a3"/>
        <w:numPr>
          <w:ilvl w:val="0"/>
          <w:numId w:val="1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</w:rPr>
      </w:pPr>
      <w:r w:rsidRPr="00292EE4">
        <w:rPr>
          <w:rFonts w:ascii="Arial" w:hAnsi="Arial" w:cs="Arial"/>
          <w:b/>
          <w:color w:val="000000"/>
        </w:rPr>
        <w:t xml:space="preserve">Требование перерегистрации полиса на территории временного пребывания 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292EE4">
        <w:rPr>
          <w:rFonts w:ascii="Arial" w:hAnsi="Arial" w:cs="Arial"/>
          <w:color w:val="333333"/>
          <w:shd w:val="clear" w:color="auto" w:fill="FFFFFF"/>
        </w:rPr>
        <w:t xml:space="preserve">Полис ОМС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Если вам отказали в медицинской помощи по полису ОМС, выданном в другом субъекте РФ, или просят переоформить полис ОМС на другую организацию, следует обращаться в Территориальный фонд ОМС субъекта, в котором находитесь. </w:t>
      </w:r>
    </w:p>
    <w:p w:rsidR="00893976" w:rsidRPr="00292EE4" w:rsidRDefault="00893976" w:rsidP="00292EE4">
      <w:pPr>
        <w:pStyle w:val="a3"/>
        <w:numPr>
          <w:ilvl w:val="0"/>
          <w:numId w:val="1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</w:rPr>
      </w:pPr>
      <w:r w:rsidRPr="00292EE4">
        <w:rPr>
          <w:rFonts w:ascii="Arial" w:hAnsi="Arial" w:cs="Arial"/>
          <w:b/>
          <w:color w:val="000000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292EE4">
        <w:rPr>
          <w:rFonts w:ascii="Arial" w:hAnsi="Arial" w:cs="Arial"/>
          <w:color w:val="333333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Перечень заболеваний и состояний, оказание медицинской помощи при которых осуществляется бесплатно, а также перечень видов бесплатной высокотехнологичной медицинской помощи зафиксирован в </w:t>
      </w:r>
      <w:hyperlink r:id="rId5" w:history="1">
        <w:r w:rsidRPr="00292EE4">
          <w:rPr>
            <w:rStyle w:val="a4"/>
            <w:rFonts w:ascii="Arial" w:hAnsi="Arial" w:cs="Arial"/>
            <w:color w:val="333333"/>
            <w:shd w:val="clear" w:color="auto" w:fill="FFFFFF"/>
          </w:rPr>
          <w:t>Федеральном законе РФ от 29.11.2010 N 326-ФЗ</w:t>
        </w:r>
      </w:hyperlink>
      <w:r w:rsidRPr="00292EE4">
        <w:rPr>
          <w:rFonts w:ascii="Arial" w:hAnsi="Arial" w:cs="Arial"/>
          <w:color w:val="333333"/>
          <w:shd w:val="clear" w:color="auto" w:fill="FFFFFF"/>
        </w:rPr>
        <w:t>.</w:t>
      </w:r>
    </w:p>
    <w:p w:rsidR="00893976" w:rsidRPr="00292EE4" w:rsidRDefault="00893976" w:rsidP="00292EE4">
      <w:pPr>
        <w:pStyle w:val="a3"/>
        <w:numPr>
          <w:ilvl w:val="0"/>
          <w:numId w:val="1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  <w:color w:val="000000"/>
        </w:rPr>
      </w:pPr>
      <w:r w:rsidRPr="00292EE4">
        <w:rPr>
          <w:rFonts w:ascii="Arial" w:hAnsi="Arial" w:cs="Arial"/>
          <w:b/>
          <w:color w:val="000000"/>
        </w:rPr>
        <w:t>Отказ в повторном приеме узкого специалиста при предъявлении полиса из другого региона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292EE4">
        <w:rPr>
          <w:rFonts w:ascii="Arial" w:hAnsi="Arial" w:cs="Arial"/>
          <w:color w:val="333333"/>
          <w:shd w:val="clear" w:color="auto" w:fill="FFFFFF"/>
        </w:rPr>
        <w:t>В случае необходимости повторного приема в рамках оказания медицинской помощи по одному случаю заболевания, при первоначальном обращении в медицинскую организацию по экстренным или неотложным показаниям - отказ неправомерен. Правомерным, например, может считаться отказ в приеме узкого специалиста в случае плановых медицинских осмотров в рамках диспансерного наблюдения за ранее установленным заболеванием вне обострения. В этом случае, администрация медорганизации может поставить вопрос о прикреплении.</w:t>
      </w:r>
    </w:p>
    <w:p w:rsidR="00893976" w:rsidRPr="00292EE4" w:rsidRDefault="00893976" w:rsidP="00292EE4">
      <w:pPr>
        <w:pStyle w:val="a3"/>
        <w:numPr>
          <w:ilvl w:val="0"/>
          <w:numId w:val="1"/>
        </w:numPr>
        <w:spacing w:before="0" w:beforeAutospacing="0" w:after="60" w:afterAutospacing="0" w:line="240" w:lineRule="atLeast"/>
        <w:ind w:left="0"/>
        <w:contextualSpacing/>
        <w:jc w:val="both"/>
        <w:rPr>
          <w:rFonts w:ascii="Arial" w:hAnsi="Arial" w:cs="Arial"/>
          <w:b/>
        </w:rPr>
      </w:pPr>
      <w:r w:rsidRPr="00292EE4">
        <w:rPr>
          <w:rFonts w:ascii="Arial" w:hAnsi="Arial" w:cs="Arial"/>
          <w:b/>
        </w:rPr>
        <w:t>Отказ в оказании или требование оплаты медицинской помощи при острой зубной боли при предъявлении полиса из другого региона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highlight w:val="yellow"/>
        </w:rPr>
      </w:pPr>
      <w:r w:rsidRPr="00292EE4">
        <w:rPr>
          <w:rFonts w:ascii="Arial" w:hAnsi="Arial" w:cs="Arial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93976" w:rsidRPr="00292EE4" w:rsidRDefault="00893976" w:rsidP="00292EE4">
      <w:pPr>
        <w:pStyle w:val="a3"/>
        <w:numPr>
          <w:ilvl w:val="0"/>
          <w:numId w:val="1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</w:rPr>
      </w:pPr>
      <w:r w:rsidRPr="00292EE4">
        <w:rPr>
          <w:rFonts w:ascii="Arial" w:hAnsi="Arial" w:cs="Arial"/>
          <w:b/>
        </w:rPr>
        <w:t>Отказ в оказании медицинской помощи детям при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shd w:val="clear" w:color="auto" w:fill="FFFFFF"/>
        </w:rPr>
      </w:pPr>
      <w:r w:rsidRPr="00292EE4">
        <w:rPr>
          <w:rFonts w:ascii="Arial" w:hAnsi="Arial" w:cs="Arial"/>
          <w:shd w:val="clear" w:color="auto" w:fill="FFFFFF"/>
        </w:rPr>
        <w:t>Отказ в оказании неотложной или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292EE4">
        <w:rPr>
          <w:rFonts w:ascii="Arial" w:hAnsi="Arial" w:cs="Arial"/>
          <w:color w:val="000000"/>
        </w:rPr>
        <w:lastRenderedPageBreak/>
        <w:t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Если в регистратуре медорганизации отказывают в оказании медицинской помощи – обратитесь в администрацию медицинского учреждения или Территориальный Фонд ОМС данного региона.</w:t>
      </w:r>
    </w:p>
    <w:p w:rsidR="00893976" w:rsidRPr="00292EE4" w:rsidRDefault="00893976" w:rsidP="00292EE4">
      <w:pPr>
        <w:spacing w:after="150" w:line="240" w:lineRule="atLeast"/>
        <w:contextualSpacing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</w:p>
    <w:p w:rsidR="00893976" w:rsidRPr="00292EE4" w:rsidRDefault="00893976" w:rsidP="00292EE4">
      <w:pPr>
        <w:spacing w:after="150" w:line="240" w:lineRule="atLeast"/>
        <w:contextualSpacing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  <w:r w:rsidRPr="00292EE4"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  <w:t>Справка о компании:</w:t>
      </w:r>
    </w:p>
    <w:p w:rsidR="00893976" w:rsidRPr="00292EE4" w:rsidRDefault="00893976" w:rsidP="00292EE4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92EE4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 </w:t>
      </w:r>
    </w:p>
    <w:p w:rsidR="00893976" w:rsidRPr="00292EE4" w:rsidRDefault="00893976" w:rsidP="00292EE4">
      <w:pPr>
        <w:pStyle w:val="a3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292EE4">
        <w:rPr>
          <w:rFonts w:ascii="Arial" w:hAnsi="Arial" w:cs="Arial"/>
          <w:color w:val="333333"/>
          <w:shd w:val="clear" w:color="auto" w:fill="FFFFFF"/>
        </w:rPr>
        <w:t xml:space="preserve">Если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292EE4">
          <w:rPr>
            <w:rStyle w:val="a4"/>
            <w:rFonts w:ascii="Arial" w:hAnsi="Arial" w:cs="Arial"/>
            <w:color w:val="333333"/>
            <w:shd w:val="clear" w:color="auto" w:fill="FFFFFF"/>
          </w:rPr>
          <w:t>www.sogaz-med.ru</w:t>
        </w:r>
      </w:hyperlink>
      <w:r w:rsidRPr="00292EE4">
        <w:rPr>
          <w:rFonts w:ascii="Arial" w:hAnsi="Arial" w:cs="Arial"/>
          <w:color w:val="333333"/>
          <w:shd w:val="clear" w:color="auto" w:fill="FFFFFF"/>
        </w:rPr>
        <w:t>.</w:t>
      </w:r>
    </w:p>
    <w:p w:rsidR="00292EE4" w:rsidRDefault="00292EE4" w:rsidP="00292EE4">
      <w:r>
        <w:t>Управляющий Завитинским офисом АО Страховая компания «СОГАЗ-Мед» Елена Филоненко</w:t>
      </w:r>
    </w:p>
    <w:p w:rsidR="001D4842" w:rsidRPr="00292EE4" w:rsidRDefault="001D4842" w:rsidP="00292EE4">
      <w:pPr>
        <w:spacing w:line="240" w:lineRule="atLeast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1D4842" w:rsidRPr="00292EE4" w:rsidSect="00AD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976"/>
    <w:rsid w:val="001D4842"/>
    <w:rsid w:val="00292EE4"/>
    <w:rsid w:val="003F4819"/>
    <w:rsid w:val="0080621E"/>
    <w:rsid w:val="00893976"/>
    <w:rsid w:val="00AD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9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9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consultant.ru/document/cons_doc_LAW_10728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Пользователь Windows</cp:lastModifiedBy>
  <cp:revision>2</cp:revision>
  <dcterms:created xsi:type="dcterms:W3CDTF">2018-08-29T23:28:00Z</dcterms:created>
  <dcterms:modified xsi:type="dcterms:W3CDTF">2018-08-29T23:28:00Z</dcterms:modified>
</cp:coreProperties>
</file>