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6E" w:rsidRPr="005168E1" w:rsidRDefault="00F8236E" w:rsidP="005168E1">
      <w:pPr>
        <w:pStyle w:val="a3"/>
        <w:spacing w:before="0" w:beforeAutospacing="0" w:after="0" w:afterAutospacing="0" w:line="240" w:lineRule="atLeast"/>
        <w:contextualSpacing/>
        <w:jc w:val="both"/>
        <w:rPr>
          <w:rStyle w:val="a4"/>
          <w:rFonts w:ascii="Arial" w:hAnsi="Arial" w:cs="Arial"/>
          <w:color w:val="525251"/>
          <w:sz w:val="22"/>
          <w:szCs w:val="22"/>
        </w:rPr>
      </w:pPr>
      <w:r w:rsidRPr="005168E1">
        <w:rPr>
          <w:rStyle w:val="a4"/>
          <w:rFonts w:ascii="Arial" w:hAnsi="Arial" w:cs="Arial"/>
          <w:color w:val="525251"/>
          <w:sz w:val="22"/>
          <w:szCs w:val="22"/>
        </w:rPr>
        <w:t>Профилактические мероприятия для детей и подростков</w:t>
      </w:r>
    </w:p>
    <w:p w:rsidR="00F8236E" w:rsidRPr="005168E1" w:rsidRDefault="00F8236E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>Профилактические медицинские осмотры и диспансеризация несовершеннолетних – основные меры профилактики в педиатрии. Профилактические мероприятия для детей включают в себя осмотры врачей, а также инструментальные и лабораторные исследования.</w:t>
      </w:r>
    </w:p>
    <w:p w:rsidR="00F8236E" w:rsidRPr="005168E1" w:rsidRDefault="00282554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>П</w:t>
      </w:r>
      <w:r w:rsidR="00F8236E" w:rsidRPr="005168E1">
        <w:rPr>
          <w:rFonts w:ascii="Arial" w:hAnsi="Arial" w:cs="Arial"/>
          <w:color w:val="333333"/>
        </w:rPr>
        <w:t xml:space="preserve">роводятся </w:t>
      </w:r>
      <w:r w:rsidRPr="005168E1">
        <w:rPr>
          <w:rFonts w:ascii="Arial" w:hAnsi="Arial" w:cs="Arial"/>
          <w:color w:val="333333"/>
        </w:rPr>
        <w:t xml:space="preserve">осмотры </w:t>
      </w:r>
      <w:r w:rsidR="00F8236E" w:rsidRPr="005168E1">
        <w:rPr>
          <w:rFonts w:ascii="Arial" w:hAnsi="Arial" w:cs="Arial"/>
          <w:color w:val="333333"/>
        </w:rPr>
        <w:t>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F8236E" w:rsidRPr="005168E1" w:rsidRDefault="00F8236E" w:rsidP="005168E1">
      <w:pPr>
        <w:spacing w:after="0" w:line="240" w:lineRule="atLeast"/>
        <w:contextualSpacing/>
        <w:jc w:val="both"/>
        <w:rPr>
          <w:rFonts w:ascii="Arial" w:hAnsi="Arial" w:cs="Arial"/>
          <w:b/>
          <w:bCs/>
          <w:color w:val="222222"/>
        </w:rPr>
      </w:pPr>
      <w:r w:rsidRPr="005168E1">
        <w:rPr>
          <w:rFonts w:ascii="Arial" w:hAnsi="Arial" w:cs="Arial"/>
          <w:b/>
          <w:bCs/>
          <w:color w:val="222222"/>
        </w:rPr>
        <w:t>Профилактические осмотры для детей</w:t>
      </w:r>
    </w:p>
    <w:p w:rsidR="00F8236E" w:rsidRPr="005168E1" w:rsidRDefault="00F8236E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>Когда дети посещают дошкольные, школьные образовательные учреждения, учреждения среднего профессионального образования про</w:t>
      </w:r>
      <w:bookmarkStart w:id="0" w:name="_GoBack"/>
      <w:bookmarkEnd w:id="0"/>
      <w:r w:rsidRPr="005168E1">
        <w:rPr>
          <w:rFonts w:ascii="Arial" w:hAnsi="Arial" w:cs="Arial"/>
          <w:color w:val="333333"/>
        </w:rPr>
        <w:t>филактические осмотры они проходят там. Если ребенок не ходит в детский сад или школу, то медицинский осмотр можно пройти в поликлинике по месту прикрепления. Право на медицинский осмотр имеет каждый несовершеннолетний ребенок в возрасте до 17 лет.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F8236E" w:rsidRPr="005168E1" w:rsidRDefault="00F8236E" w:rsidP="005168E1">
      <w:pPr>
        <w:spacing w:after="0" w:line="240" w:lineRule="atLeast"/>
        <w:contextualSpacing/>
        <w:jc w:val="both"/>
        <w:rPr>
          <w:rFonts w:ascii="Arial" w:hAnsi="Arial" w:cs="Arial"/>
          <w:b/>
          <w:bCs/>
          <w:color w:val="222222"/>
        </w:rPr>
      </w:pPr>
      <w:r w:rsidRPr="005168E1">
        <w:rPr>
          <w:rFonts w:ascii="Arial" w:hAnsi="Arial" w:cs="Arial"/>
          <w:b/>
          <w:bCs/>
          <w:color w:val="222222"/>
        </w:rPr>
        <w:t>Частота профилактических осмотров детей</w:t>
      </w:r>
    </w:p>
    <w:p w:rsidR="00F8236E" w:rsidRPr="005168E1" w:rsidRDefault="00F8236E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 xml:space="preserve">до </w:t>
      </w:r>
      <w:r w:rsidR="00282554" w:rsidRPr="005168E1">
        <w:rPr>
          <w:rFonts w:ascii="Arial" w:hAnsi="Arial" w:cs="Arial"/>
          <w:color w:val="333333"/>
        </w:rPr>
        <w:t>1</w:t>
      </w:r>
      <w:r w:rsidRPr="005168E1">
        <w:rPr>
          <w:rFonts w:ascii="Arial" w:hAnsi="Arial" w:cs="Arial"/>
          <w:color w:val="333333"/>
        </w:rPr>
        <w:t xml:space="preserve"> года </w:t>
      </w:r>
      <w:r w:rsidR="00282554" w:rsidRPr="005168E1">
        <w:rPr>
          <w:rFonts w:ascii="Arial" w:hAnsi="Arial" w:cs="Arial"/>
          <w:color w:val="333333"/>
        </w:rPr>
        <w:t>-</w:t>
      </w:r>
      <w:r w:rsidRPr="005168E1">
        <w:rPr>
          <w:rFonts w:ascii="Arial" w:hAnsi="Arial" w:cs="Arial"/>
          <w:color w:val="333333"/>
        </w:rPr>
        <w:t xml:space="preserve"> ежемесячно;</w:t>
      </w:r>
    </w:p>
    <w:p w:rsidR="00F8236E" w:rsidRPr="005168E1" w:rsidRDefault="00282554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 xml:space="preserve">от 1 </w:t>
      </w:r>
      <w:r w:rsidR="00F8236E" w:rsidRPr="005168E1">
        <w:rPr>
          <w:rFonts w:ascii="Arial" w:hAnsi="Arial" w:cs="Arial"/>
          <w:color w:val="333333"/>
        </w:rPr>
        <w:t xml:space="preserve">до 1,5 лет </w:t>
      </w:r>
      <w:r w:rsidRPr="005168E1">
        <w:rPr>
          <w:rFonts w:ascii="Arial" w:hAnsi="Arial" w:cs="Arial"/>
          <w:color w:val="333333"/>
        </w:rPr>
        <w:t xml:space="preserve">- </w:t>
      </w:r>
      <w:r w:rsidR="00F8236E" w:rsidRPr="005168E1">
        <w:rPr>
          <w:rFonts w:ascii="Arial" w:hAnsi="Arial" w:cs="Arial"/>
          <w:color w:val="333333"/>
        </w:rPr>
        <w:t>1</w:t>
      </w:r>
      <w:r w:rsidRPr="005168E1">
        <w:rPr>
          <w:rFonts w:ascii="Arial" w:hAnsi="Arial" w:cs="Arial"/>
          <w:color w:val="333333"/>
        </w:rPr>
        <w:t xml:space="preserve"> раз в 3 месяца, затем в 2 года;</w:t>
      </w:r>
    </w:p>
    <w:p w:rsidR="00F8236E" w:rsidRPr="005168E1" w:rsidRDefault="00282554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>после 2 лет – один раз в год;</w:t>
      </w:r>
    </w:p>
    <w:p w:rsidR="00F8236E" w:rsidRPr="005168E1" w:rsidRDefault="00E61992" w:rsidP="005168E1">
      <w:pPr>
        <w:spacing w:after="0" w:line="240" w:lineRule="atLeast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 xml:space="preserve">Кроме того, </w:t>
      </w:r>
      <w:r w:rsidR="00CC3C55" w:rsidRPr="005168E1">
        <w:rPr>
          <w:rFonts w:ascii="Arial" w:hAnsi="Arial" w:cs="Arial"/>
          <w:color w:val="333333"/>
        </w:rPr>
        <w:t xml:space="preserve">раз в год </w:t>
      </w:r>
      <w:r w:rsidRPr="005168E1">
        <w:rPr>
          <w:rFonts w:ascii="Arial" w:hAnsi="Arial" w:cs="Arial"/>
          <w:color w:val="333333"/>
        </w:rPr>
        <w:t>комплексное обследование организма ребенок может пройти в детских центрах здоровья.</w:t>
      </w:r>
      <w:r w:rsidR="00CC3C55" w:rsidRPr="005168E1">
        <w:rPr>
          <w:rFonts w:ascii="Arial" w:hAnsi="Arial" w:cs="Arial"/>
          <w:color w:val="333333"/>
        </w:rPr>
        <w:t xml:space="preserve"> В Амурской области,</w:t>
      </w:r>
      <w:r w:rsidRPr="005168E1">
        <w:rPr>
          <w:rFonts w:ascii="Arial" w:hAnsi="Arial" w:cs="Arial"/>
          <w:color w:val="333333"/>
        </w:rPr>
        <w:t xml:space="preserve"> </w:t>
      </w:r>
      <w:r w:rsidR="00CC3C55" w:rsidRPr="005168E1">
        <w:rPr>
          <w:rFonts w:ascii="Arial" w:hAnsi="Arial" w:cs="Arial"/>
          <w:color w:val="333333"/>
        </w:rPr>
        <w:t xml:space="preserve">на данный момент, </w:t>
      </w:r>
      <w:r w:rsidRPr="005168E1">
        <w:rPr>
          <w:rFonts w:ascii="Arial" w:hAnsi="Arial" w:cs="Arial"/>
          <w:color w:val="333333"/>
        </w:rPr>
        <w:t>такие центры работают в Белогорске и Зее.</w:t>
      </w:r>
    </w:p>
    <w:p w:rsidR="00F8236E" w:rsidRPr="005168E1" w:rsidRDefault="00F8236E" w:rsidP="005168E1">
      <w:pPr>
        <w:spacing w:after="0" w:line="240" w:lineRule="atLeast"/>
        <w:contextualSpacing/>
        <w:jc w:val="both"/>
        <w:rPr>
          <w:rFonts w:ascii="Arial" w:hAnsi="Arial" w:cs="Arial"/>
          <w:b/>
          <w:bCs/>
          <w:color w:val="222222"/>
        </w:rPr>
      </w:pPr>
      <w:r w:rsidRPr="005168E1">
        <w:rPr>
          <w:rFonts w:ascii="Arial" w:hAnsi="Arial" w:cs="Arial"/>
          <w:b/>
          <w:bCs/>
          <w:color w:val="222222"/>
        </w:rPr>
        <w:t>Диспансеризация для детей-сирот</w:t>
      </w:r>
      <w:r w:rsidRPr="005168E1">
        <w:rPr>
          <w:rFonts w:ascii="Arial" w:hAnsi="Arial" w:cs="Arial"/>
          <w:color w:val="333333"/>
        </w:rPr>
        <w:t> </w:t>
      </w:r>
    </w:p>
    <w:p w:rsidR="00F8236E" w:rsidRPr="005168E1" w:rsidRDefault="00F8236E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>Диспансеризация детей-сирот и детей, оказавшихся в трудной жизненной ситуации, проводится в стационарных учреждениях, где пребывают несовершеннолетние. В стационарном учреждении составляется поименный список детей, подлежащих диспансеризации в предстоящем календарном году. Порядок проведения диспансеризации для детей этой категории не отличается от правил проведения профилактических осмотров.</w:t>
      </w:r>
      <w:r w:rsidRPr="005168E1">
        <w:rPr>
          <w:rFonts w:ascii="Arial" w:hAnsi="Arial" w:cs="Arial"/>
          <w:b/>
          <w:bCs/>
          <w:color w:val="333333"/>
        </w:rPr>
        <w:t> </w:t>
      </w:r>
    </w:p>
    <w:p w:rsidR="00F8236E" w:rsidRPr="005168E1" w:rsidRDefault="00F8236E" w:rsidP="005168E1">
      <w:pPr>
        <w:spacing w:after="0" w:line="240" w:lineRule="atLeast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b/>
          <w:bCs/>
          <w:color w:val="222222"/>
        </w:rPr>
        <w:t>Как проходят профилактические мероприятия для детей</w:t>
      </w:r>
    </w:p>
    <w:p w:rsidR="00F8236E" w:rsidRPr="005168E1" w:rsidRDefault="00F8236E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>Профилактические мероприятия для несовершеннолетних проходят в следующем порядке:</w:t>
      </w:r>
    </w:p>
    <w:p w:rsidR="00F8236E" w:rsidRPr="005168E1" w:rsidRDefault="00F8236E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>1)  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Федерации"*(3) (далее - Федеральный закон).</w:t>
      </w:r>
    </w:p>
    <w:p w:rsidR="00F8236E" w:rsidRPr="005168E1" w:rsidRDefault="00F8236E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>2)  Первый этап осмотра, который включает в себя осмотр врачами-специалистами и обследования.</w:t>
      </w:r>
    </w:p>
    <w:p w:rsidR="00F8236E" w:rsidRPr="005168E1" w:rsidRDefault="00F8236E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>3)  Второй этап осмотра проводится при необходимости, для уточнения диагноза.</w:t>
      </w:r>
    </w:p>
    <w:p w:rsidR="00F8236E" w:rsidRPr="005168E1" w:rsidRDefault="00F8236E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>4)  Определение группы здоровья ребенка, медицинской группы для занятий физической культурой</w:t>
      </w:r>
    </w:p>
    <w:p w:rsidR="00F8236E" w:rsidRPr="005168E1" w:rsidRDefault="00F8236E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>5)  Предоставление информации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</w:p>
    <w:p w:rsidR="00F8236E" w:rsidRPr="005168E1" w:rsidRDefault="00F8236E" w:rsidP="005168E1">
      <w:pPr>
        <w:spacing w:after="0" w:line="240" w:lineRule="atLeast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b/>
          <w:bCs/>
          <w:color w:val="222222"/>
        </w:rPr>
        <w:t>Список обследований</w:t>
      </w:r>
    </w:p>
    <w:p w:rsidR="00F8236E" w:rsidRPr="005168E1" w:rsidRDefault="00F8236E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>Список необходимых обследований утвержден нормативно-правовыми актами Министерства здравоохранения РФ. В него входят инструментальные и лабораторные исследования, осмотры различных врачей-специалистов. Конкретный перечень обследований зависит от возраста ребенка.</w:t>
      </w:r>
    </w:p>
    <w:p w:rsidR="00F8236E" w:rsidRPr="005168E1" w:rsidRDefault="00F8236E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  <w:r w:rsidRPr="005168E1">
        <w:rPr>
          <w:rFonts w:ascii="Arial" w:hAnsi="Arial" w:cs="Arial"/>
          <w:color w:val="333333"/>
        </w:rPr>
        <w:t> </w:t>
      </w:r>
    </w:p>
    <w:p w:rsidR="00F8236E" w:rsidRPr="005168E1" w:rsidRDefault="00F8236E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5168E1">
        <w:rPr>
          <w:rFonts w:ascii="Arial" w:hAnsi="Arial" w:cs="Arial"/>
          <w:b/>
          <w:bCs/>
          <w:color w:val="000000"/>
        </w:rPr>
        <w:t xml:space="preserve">Если вы столкнулись с тем, что в </w:t>
      </w:r>
      <w:proofErr w:type="spellStart"/>
      <w:r w:rsidRPr="005168E1">
        <w:rPr>
          <w:rFonts w:ascii="Arial" w:hAnsi="Arial" w:cs="Arial"/>
          <w:b/>
          <w:bCs/>
          <w:color w:val="000000"/>
        </w:rPr>
        <w:t>медорганизациях</w:t>
      </w:r>
      <w:proofErr w:type="spellEnd"/>
      <w:r w:rsidRPr="005168E1">
        <w:rPr>
          <w:rFonts w:ascii="Arial" w:hAnsi="Arial" w:cs="Arial"/>
          <w:b/>
          <w:bCs/>
          <w:color w:val="000000"/>
        </w:rPr>
        <w:t xml:space="preserve"> нарушаются ваши права и права ваших детей на получение медицинской помощи по полису ОМС, обращайтесь к страховому представителю, либо к главврачу организации, где проводится медосмотр. Застрахованные в АО «Страховая компания «СОГАЗ-Мед» могут связать со страховым представителем по бесплатному телефону </w:t>
      </w:r>
      <w:proofErr w:type="gramStart"/>
      <w:r w:rsidRPr="005168E1">
        <w:rPr>
          <w:rFonts w:ascii="Arial" w:hAnsi="Arial" w:cs="Arial"/>
          <w:b/>
          <w:bCs/>
          <w:color w:val="000000"/>
        </w:rPr>
        <w:t>контакт-центра</w:t>
      </w:r>
      <w:proofErr w:type="gramEnd"/>
      <w:r w:rsidRPr="005168E1">
        <w:rPr>
          <w:rFonts w:ascii="Arial" w:hAnsi="Arial" w:cs="Arial"/>
          <w:b/>
          <w:bCs/>
          <w:color w:val="000000"/>
        </w:rPr>
        <w:t xml:space="preserve"> 8-800-100-07-02 (круглосуточно) или в онлайн-чате на сайте</w:t>
      </w:r>
      <w:r w:rsidRPr="005168E1">
        <w:rPr>
          <w:rFonts w:ascii="Arial" w:hAnsi="Arial" w:cs="Arial"/>
          <w:b/>
          <w:color w:val="333333"/>
        </w:rPr>
        <w:t xml:space="preserve"> </w:t>
      </w:r>
      <w:hyperlink r:id="rId5" w:history="1">
        <w:r w:rsidR="00961B1D" w:rsidRPr="005168E1">
          <w:rPr>
            <w:rStyle w:val="a5"/>
            <w:rFonts w:ascii="Arial" w:hAnsi="Arial" w:cs="Arial"/>
          </w:rPr>
          <w:t>www.sogaz-med.ru</w:t>
        </w:r>
      </w:hyperlink>
      <w:r w:rsidR="00961B1D" w:rsidRPr="005168E1">
        <w:rPr>
          <w:rFonts w:ascii="Arial" w:hAnsi="Arial" w:cs="Arial"/>
        </w:rPr>
        <w:t>.</w:t>
      </w:r>
    </w:p>
    <w:p w:rsidR="008352F2" w:rsidRPr="005168E1" w:rsidRDefault="008352F2" w:rsidP="005168E1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</w:rPr>
      </w:pPr>
    </w:p>
    <w:sectPr w:rsidR="008352F2" w:rsidRPr="005168E1" w:rsidSect="00516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6E"/>
    <w:rsid w:val="00282554"/>
    <w:rsid w:val="005168E1"/>
    <w:rsid w:val="008352F2"/>
    <w:rsid w:val="00961B1D"/>
    <w:rsid w:val="00CC3C55"/>
    <w:rsid w:val="00E61992"/>
    <w:rsid w:val="00EA48AD"/>
    <w:rsid w:val="00EE4B07"/>
    <w:rsid w:val="00F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36E"/>
    <w:rPr>
      <w:b/>
      <w:bCs/>
    </w:rPr>
  </w:style>
  <w:style w:type="character" w:styleId="a5">
    <w:name w:val="Hyperlink"/>
    <w:basedOn w:val="a0"/>
    <w:uiPriority w:val="99"/>
    <w:semiHidden/>
    <w:unhideWhenUsed/>
    <w:rsid w:val="00961B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36E"/>
    <w:rPr>
      <w:b/>
      <w:bCs/>
    </w:rPr>
  </w:style>
  <w:style w:type="character" w:styleId="a5">
    <w:name w:val="Hyperlink"/>
    <w:basedOn w:val="a0"/>
    <w:uiPriority w:val="99"/>
    <w:semiHidden/>
    <w:unhideWhenUsed/>
    <w:rsid w:val="00961B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Филоненко Елена Павловна</cp:lastModifiedBy>
  <cp:revision>12</cp:revision>
  <cp:lastPrinted>2019-09-11T01:47:00Z</cp:lastPrinted>
  <dcterms:created xsi:type="dcterms:W3CDTF">2019-09-09T07:20:00Z</dcterms:created>
  <dcterms:modified xsi:type="dcterms:W3CDTF">2019-09-19T06:34:00Z</dcterms:modified>
</cp:coreProperties>
</file>