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5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Зачем платить, если разницы нет?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5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Частные клиники, работающие по ОМС, и другие права амурских пациентов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- Пришла на прием в один из частных медицинских центров города Благовещенска по полису ДМС (ДМС - добровольное медицинское страхование), за который платила из своего кошелька, и в регистратуре выяснилось, что идет целый поток пациентов, которые обслуживаются тут бесплатно по полисам ОМС (ОМС - обязательное медицинское страхование), - с удивлением рассказывает </w:t>
      </w:r>
      <w:proofErr w:type="spellStart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амурчанка</w:t>
      </w:r>
      <w:proofErr w:type="spellEnd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Неужели и я могла не платить за ДМС, а получить услуги, предоставляемые </w:t>
      </w:r>
      <w:proofErr w:type="gramStart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коммерческими</w:t>
      </w:r>
      <w:proofErr w:type="gramEnd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медорганизациями</w:t>
      </w:r>
      <w:proofErr w:type="spellEnd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бесплатно?!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1DE3" w:rsidRPr="00355A45" w:rsidRDefault="00355A45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Вероятно</w:t>
      </w:r>
      <w:r w:rsidR="00961DE3"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многие из вас не знали о такой возможности</w:t>
      </w:r>
      <w:r w:rsidR="00334D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61DE3"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ней и о других важных и полезных правах пациентов расскажут специалисты Амурского филиала страховой компании «СОГАЗ-Мед». 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5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Лечимся в коммерческом медицинском центре бесплатно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2011 года, когда в России вступил в силу закон об обязательном медицинском страховании, частные клиники получили право входить в систему ОМС. Поначалу добровольцев было немного, но конкуренция между коммерческими </w:t>
      </w:r>
      <w:proofErr w:type="spell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медцентрами</w:t>
      </w:r>
      <w:proofErr w:type="spell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растет, платежеспособность пациентов уменьшается, и все больше клиник приходит к пониманию, что обслуживать граждан на деньги Фонда обязательного медицинского страхования не так уж плохо. В итоге двери уютных, хорошо оборудованных частных </w:t>
      </w:r>
      <w:proofErr w:type="spell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медцентров</w:t>
      </w:r>
      <w:proofErr w:type="spell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открываются перед пациентами, имеющими полис ОМС. 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Чтобы узнать, какие именно частные клиники работают с такими полисами в вашем регионе, нужно зайти на сайт, либо непосредственно в офис страховой компании, выдавшей вам полис ОМС.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Именно страховые компании сейчас являются помощниками и даже бесплатными медицинскими адвокатами пациентов. Так что вы можете попросить не только ознакомить вас со списком клиник, но и помочь в решении других сложных ситуаций, с которыми может столкнуться пациент, получающий лечение в </w:t>
      </w:r>
      <w:proofErr w:type="spell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медорганизациях</w:t>
      </w:r>
      <w:proofErr w:type="spell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работающих в системе обязательного медицинского страхования. 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4DFE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ВАЖНО</w:t>
      </w: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: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Чтобы избежать ненужных трат и волнений (скажем, когда бесплатные по ОМС услуги выдают за платные), сразу звоните в свою страховую медицинскую компанию, выдавшую полис ОМС.</w:t>
      </w:r>
      <w:proofErr w:type="gram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Просите связать вас с медицинским экспертом, чтобы выяснить: на самом ли деле необходимый вам анализ или метод лечения не входит в ОМС? 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5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Меняем районную поликлинику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Допустим, вы традиционно прикреплены к поликлинике того района города, где проживаете. Но фактически большую часть жизни проводите на работе, там местная поликлиника через дорогу, и было бы куда удобнее обращаться к врачам в обеденный перерыв или перед началом рабочего дня. Либо друзья рассказывают, что в их районе только что свежий ремонт сделали и очередей на УЗИ не бывает. Завидовать? Незачем</w:t>
      </w:r>
      <w:proofErr w:type="gramStart"/>
      <w:r w:rsidR="00CC02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C022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 ведь тоже можете поменять свою поликлинику </w:t>
      </w:r>
      <w:proofErr w:type="gram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новую!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Законе «Об основах охраны здоровья граждан в Российской Федерации» сказано, что пациенты, не чаще одного раза в год, имеют право самостоятельно выбирать медицинскую организацию для получения первичной медико-санитарной помощи</w:t>
      </w:r>
      <w:proofErr w:type="gramStart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омментирует Елена Леонидовна Дьячкова, полномочный представитель Всероссийского союза страховщиков по медицинскому страхованию в Амурской области, директор Амурского филиала страховой компании «СОГАЗ-Мед».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Все просто. Нужно написать заявление на имя </w:t>
      </w:r>
      <w:proofErr w:type="gramStart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главврача</w:t>
      </w:r>
      <w:proofErr w:type="gramEnd"/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выбранной вами поликлиники, указав в нем свое фактическое место жительства, номер полиса ОМС, место и дату регистрации («прописки»), а также название и адрес поликлиники, к которой вы прикреплены на данный момент. При подаче заявления необходимо будет предъявить в регистратуре свой паспорт и полис ОМС.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- Решение, по вопросу о переводе в новую поликлинику, как правило, занимает около 3-х рабочих дней. Если вы сталкиваетесь с отказом и прочими неприятностями, сразу обращайтесь в свою страховую компанию, выдавшую полис ОМС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– информируют правозащитники СОГАЗ-Мед. 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5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Осуществляем замену лечащего врача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Бывает, что в целом в поликлинике все устраивает, но вот с лечащим врачом отношения как-то не складываются. В таком случае нужно смело пользоваться своим правом на выбор другого врача.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Все тот же Закон «Об основах охраны здоровья граждан в Российской Федерации» позволяет раз в год (в любое время по выбору пациента, но именно один раз в календарном году) выбрать новых докторов таких специальностей как: участковый терапевт, участковый педиатр, врач общей практики/семейный врач. Для выбора нового врача достаточно написать заявление на имя главврача</w:t>
      </w:r>
      <w:r w:rsidR="00CC022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объяснила Елена Дьячкова.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- Главврач выбранной вами поликлиники может принять решение об отказе, если в этом медучреждении все участковые терапевты/педиатры перегружены. Но помните, вам должны выдать письменное решение об отказе с указанием его причины, отговорки на словах неправомерны</w:t>
      </w:r>
      <w:r w:rsidR="00CC022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355A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- 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добавляет главный юрисконсульт Амурского филиала страховой компании «СОГАЗ-Мед» Елена Измайлова.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5A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Выбираем больницу для плановых обследований и операций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привыкли, что врач выдает направление и сам решает, где мы будем проходить лечение и необходимые обследования. Между тем, пациент вправе выбирать медицинскую организацию для получения плановой специализированной медпомощи. Выбирать можно, как правило, из больниц необходимого профиля в том регионе, где человек прикреплен для постоянного медобслуживания к поликлинике. </w:t>
      </w: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Причем, врач обязан проинформировать пациента о таком выборе, решая вопрос о выдаче направления на госпитализацию. 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эта важная гарантия не соблюдается, сигнализируйте о нарушении своему страховому представителю.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Помните, что здоровье - самое ценное, что у нас есть, и его нужно беречь. </w:t>
      </w:r>
    </w:p>
    <w:p w:rsidR="00961DE3" w:rsidRPr="00355A45" w:rsidRDefault="00961DE3" w:rsidP="00355A45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A4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уточнения своих прав и улучшения условий получения медпомощи не бойтесь обращаться к страховым представителям. Их услуги совершенно бесплатны для всех застрахованных граждан, а помогают они не только советами и консультацией, но и на практике, решая вопросы напрямую с руководством медицинских учреждений.</w:t>
      </w:r>
    </w:p>
    <w:p w:rsidR="00961DE3" w:rsidRPr="00355A45" w:rsidRDefault="00961DE3" w:rsidP="00355A45">
      <w:pPr>
        <w:spacing w:after="0" w:line="240" w:lineRule="atLeast"/>
        <w:ind w:firstLine="708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61DE3" w:rsidRPr="00355A45" w:rsidRDefault="00961DE3" w:rsidP="00355A45">
      <w:pPr>
        <w:spacing w:line="240" w:lineRule="atLeast"/>
        <w:ind w:firstLine="708"/>
        <w:contextualSpacing/>
        <w:jc w:val="both"/>
        <w:rPr>
          <w:rStyle w:val="a3"/>
          <w:rFonts w:ascii="Arial" w:hAnsi="Arial" w:cs="Arial"/>
          <w:sz w:val="24"/>
          <w:szCs w:val="24"/>
        </w:rPr>
      </w:pPr>
      <w:r w:rsidRPr="00355A45">
        <w:rPr>
          <w:rFonts w:ascii="Arial" w:hAnsi="Arial" w:cs="Arial"/>
          <w:b/>
          <w:sz w:val="24"/>
          <w:szCs w:val="24"/>
        </w:rPr>
        <w:t>Если вы застрахованы в СОГАЗ-Мед, вы всегда можете обратиться в офисы компании или по телефону горячей линии 8-800-100-07-02 (звонок по России бесплатный) за разъяснениями по вопросам защиты прав застрахованных и организации медицинской помощи в системе ОМС. Подробная информация на сайте</w:t>
      </w:r>
      <w:r w:rsidRPr="00355A4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55A45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355A45">
        <w:rPr>
          <w:rStyle w:val="a3"/>
          <w:rFonts w:ascii="Arial" w:hAnsi="Arial" w:cs="Arial"/>
          <w:sz w:val="24"/>
          <w:szCs w:val="24"/>
        </w:rPr>
        <w:t>.</w:t>
      </w:r>
    </w:p>
    <w:p w:rsidR="00961DE3" w:rsidRPr="00355A45" w:rsidRDefault="00961DE3" w:rsidP="00355A45">
      <w:pPr>
        <w:spacing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51D2" w:rsidRPr="00355A45" w:rsidRDefault="002B51D2" w:rsidP="00355A45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sectPr w:rsidR="002B51D2" w:rsidRPr="0035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3"/>
    <w:rsid w:val="002B51D2"/>
    <w:rsid w:val="00334DFE"/>
    <w:rsid w:val="00355A45"/>
    <w:rsid w:val="00961DE3"/>
    <w:rsid w:val="00C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D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D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2</cp:revision>
  <dcterms:created xsi:type="dcterms:W3CDTF">2019-12-10T02:46:00Z</dcterms:created>
  <dcterms:modified xsi:type="dcterms:W3CDTF">2019-12-18T04:53:00Z</dcterms:modified>
</cp:coreProperties>
</file>