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C0" w:rsidRDefault="00C95913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З</w:t>
      </w:r>
      <w:r w:rsidR="00A828C0">
        <w:rPr>
          <w:rFonts w:ascii="Arial" w:hAnsi="Arial" w:cs="Arial"/>
          <w:b/>
          <w:bCs/>
          <w:color w:val="4D4D4D"/>
          <w:sz w:val="20"/>
          <w:szCs w:val="20"/>
        </w:rPr>
        <w:t>аписаться на прием к врачу поликлиники Вы можете:</w:t>
      </w:r>
    </w:p>
    <w:p w:rsidR="00A828C0" w:rsidRDefault="00A828C0" w:rsidP="00C95913">
      <w:pPr>
        <w:pStyle w:val="a3"/>
        <w:shd w:val="clear" w:color="auto" w:fill="FFFFFF"/>
        <w:spacing w:before="0" w:beforeAutospacing="0" w:after="0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лично обратившись в регистратуру поликлиники</w:t>
      </w:r>
      <w:r>
        <w:rPr>
          <w:rFonts w:ascii="Arial" w:hAnsi="Arial" w:cs="Arial"/>
          <w:color w:val="4D4D4D"/>
          <w:sz w:val="20"/>
          <w:szCs w:val="20"/>
        </w:rPr>
        <w:br/>
        <w:t>- позвонив по телефонам </w:t>
      </w:r>
      <w:r w:rsidR="00C95913">
        <w:rPr>
          <w:rFonts w:ascii="Arial" w:hAnsi="Arial" w:cs="Arial"/>
          <w:color w:val="4D4D4D"/>
          <w:sz w:val="20"/>
          <w:szCs w:val="20"/>
        </w:rPr>
        <w:t>21-3-69</w:t>
      </w:r>
      <w:r>
        <w:rPr>
          <w:rFonts w:ascii="Arial" w:hAnsi="Arial" w:cs="Arial"/>
          <w:color w:val="4D4D4D"/>
          <w:sz w:val="20"/>
          <w:szCs w:val="20"/>
        </w:rPr>
        <w:br/>
        <w:t>- путем записи в электронном виде через сеть Интернет на официальном сайте поликлиники</w:t>
      </w:r>
      <w:r>
        <w:rPr>
          <w:rStyle w:val="apple-converted-space"/>
          <w:rFonts w:ascii="Arial" w:hAnsi="Arial" w:cs="Arial"/>
          <w:color w:val="4D4D4D"/>
          <w:sz w:val="20"/>
          <w:szCs w:val="20"/>
        </w:rPr>
        <w:t> </w:t>
      </w:r>
      <w:proofErr w:type="spellStart"/>
      <w:r w:rsidR="00C95913"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  <w:t>zavcrb</w:t>
      </w:r>
      <w:proofErr w:type="spellEnd"/>
      <w:r w:rsidR="00C95913" w:rsidRPr="00C95913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proofErr w:type="spellStart"/>
      <w:r w:rsidR="00C95913"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  <w:t>ru</w:t>
      </w:r>
      <w:proofErr w:type="spellEnd"/>
      <w:r w:rsidR="00C95913" w:rsidRPr="00C95913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  <w:r>
        <w:rPr>
          <w:rFonts w:ascii="Arial" w:hAnsi="Arial" w:cs="Arial"/>
          <w:color w:val="4D4D4D"/>
          <w:sz w:val="20"/>
          <w:szCs w:val="20"/>
        </w:rPr>
        <w:br/>
        <w:t> 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1.</w:t>
      </w:r>
      <w:r>
        <w:rPr>
          <w:rStyle w:val="apple-converted-space"/>
          <w:rFonts w:ascii="Arial" w:hAnsi="Arial" w:cs="Arial"/>
          <w:color w:val="4D4D4D"/>
          <w:sz w:val="20"/>
          <w:szCs w:val="20"/>
        </w:rPr>
        <w:t> </w:t>
      </w:r>
      <w:r>
        <w:rPr>
          <w:rFonts w:ascii="Arial" w:hAnsi="Arial" w:cs="Arial"/>
          <w:color w:val="4D4D4D"/>
          <w:sz w:val="20"/>
          <w:szCs w:val="20"/>
        </w:rPr>
        <w:t>Гражданин</w:t>
      </w:r>
      <w:r>
        <w:rPr>
          <w:rStyle w:val="apple-converted-space"/>
          <w:rFonts w:ascii="Arial" w:hAnsi="Arial" w:cs="Arial"/>
          <w:color w:val="4D4D4D"/>
          <w:sz w:val="20"/>
          <w:szCs w:val="20"/>
        </w:rPr>
        <w:t> </w:t>
      </w:r>
      <w:proofErr w:type="gramStart"/>
      <w:r>
        <w:rPr>
          <w:rFonts w:ascii="Arial" w:hAnsi="Arial" w:cs="Arial"/>
          <w:b/>
          <w:bCs/>
          <w:color w:val="4D4D4D"/>
          <w:sz w:val="20"/>
          <w:szCs w:val="20"/>
        </w:rPr>
        <w:t>при личном обращении</w:t>
      </w:r>
      <w:r>
        <w:rPr>
          <w:rStyle w:val="apple-converted-space"/>
          <w:rFonts w:ascii="Arial" w:hAnsi="Arial" w:cs="Arial"/>
          <w:color w:val="4D4D4D"/>
          <w:sz w:val="20"/>
          <w:szCs w:val="20"/>
        </w:rPr>
        <w:t> </w:t>
      </w:r>
      <w:r>
        <w:rPr>
          <w:rFonts w:ascii="Arial" w:hAnsi="Arial" w:cs="Arial"/>
          <w:color w:val="4D4D4D"/>
          <w:sz w:val="20"/>
          <w:szCs w:val="20"/>
        </w:rPr>
        <w:t>в регистратуру поликлиники для подачи заявки на прием к врачу</w:t>
      </w:r>
      <w:proofErr w:type="gramEnd"/>
      <w:r>
        <w:rPr>
          <w:rFonts w:ascii="Arial" w:hAnsi="Arial" w:cs="Arial"/>
          <w:color w:val="4D4D4D"/>
          <w:sz w:val="20"/>
          <w:szCs w:val="20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Гражданину необходимо предъявить регистратору документ, уд</w:t>
      </w:r>
      <w:r w:rsidR="00C95913">
        <w:rPr>
          <w:rFonts w:ascii="Arial" w:hAnsi="Arial" w:cs="Arial"/>
          <w:color w:val="4D4D4D"/>
          <w:sz w:val="20"/>
          <w:szCs w:val="20"/>
        </w:rPr>
        <w:t>остоверяющий личность, полис</w:t>
      </w:r>
      <w:r>
        <w:rPr>
          <w:rFonts w:ascii="Arial" w:hAnsi="Arial" w:cs="Arial"/>
          <w:color w:val="4D4D4D"/>
          <w:sz w:val="20"/>
          <w:szCs w:val="20"/>
        </w:rPr>
        <w:t>.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На основании сведений, полученных от гражданина, регистратор вносит реестровую запись.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Регистратор МО производит запись с учетом пожеланий гражданина в соответствии с расписанием приема врача.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4D4D4D"/>
          <w:sz w:val="20"/>
          <w:szCs w:val="20"/>
        </w:rPr>
        <w:t>Пациент при первичном обращении в поликлинику (по предварительной записи или без) обращается в регистратуру</w:t>
      </w:r>
      <w:r>
        <w:rPr>
          <w:rFonts w:ascii="Arial" w:hAnsi="Arial" w:cs="Arial"/>
          <w:color w:val="4D4D4D"/>
          <w:sz w:val="20"/>
          <w:szCs w:val="20"/>
        </w:rPr>
        <w:t>, где ему оформляется медицинская карта, в которую заносятся следующие сведения о пациенте:</w:t>
      </w:r>
      <w:proofErr w:type="gramEnd"/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фамилия, имя, отчество (полностью)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пол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дата рождения (число, месяц, год)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адрес по данным регистрации на основании документа, удостоверяющего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личность (паспорт, свидетельство о регистрации)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серия, номер паспорта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гражданство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серия, номер полиса ОМС, наименование страховой организации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согласие на обработку персональных данных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информированное согласие на медицинскую помощь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согласие или отказ на получение информации о стоимости оказания медицинских услуг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в случае предварительной  записи к узкому специалисту — направление участкового терапевта (лечащего врача).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  <w:t>2. При телефонном обращении</w:t>
      </w:r>
      <w:r>
        <w:rPr>
          <w:rStyle w:val="apple-converted-space"/>
          <w:rFonts w:ascii="Arial" w:hAnsi="Arial" w:cs="Arial"/>
          <w:color w:val="4D4D4D"/>
          <w:sz w:val="20"/>
          <w:szCs w:val="20"/>
        </w:rPr>
        <w:t> </w:t>
      </w:r>
      <w:r>
        <w:rPr>
          <w:rFonts w:ascii="Arial" w:hAnsi="Arial" w:cs="Arial"/>
          <w:color w:val="4D4D4D"/>
          <w:sz w:val="20"/>
          <w:szCs w:val="20"/>
        </w:rPr>
        <w:t>необходимо предоставить следующую обязательную информацию о себе: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ФИО;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номер контактного телефона.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Гражданин сообщает работнику поликлиники специализацию и ФИО врача, к которому необходимо записаться на первичный прием, и желаемую дату, и время приема. На основании сведений, полученных от гражданина, регистратор вносит реестровую запись.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lastRenderedPageBreak/>
        <w:t>3. Запись в электронном виде</w:t>
      </w:r>
      <w:r>
        <w:rPr>
          <w:rStyle w:val="apple-converted-space"/>
          <w:rFonts w:ascii="Arial" w:hAnsi="Arial" w:cs="Arial"/>
          <w:color w:val="4D4D4D"/>
          <w:sz w:val="20"/>
          <w:szCs w:val="20"/>
        </w:rPr>
        <w:t> </w:t>
      </w:r>
      <w:r>
        <w:rPr>
          <w:rFonts w:ascii="Arial" w:hAnsi="Arial" w:cs="Arial"/>
          <w:color w:val="4D4D4D"/>
          <w:sz w:val="20"/>
          <w:szCs w:val="20"/>
        </w:rPr>
        <w:t>осуществляется гражданином самостоятельно, без участия медицинских работников, через сеть Интернет, при этом: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1) Гражданин самостоятельно заходит на информационный портал;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2) Выбирает медицинскую организацию;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3) Производит идентификацию по данным полиса ОМС и паспорта РФ;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4) Выбирает врача;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5) Выбирает дату и время приема;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6) Осуществляет запись на прием и получает талон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Факт записи гражданина через интернет  на прием отображается на рабочих местах регистраторов.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При наличии экстренных показаний гражданин может обратиться в кабинет неотложной медицинской помощи поликлиники.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 день приема у врача записавшемуся пациенту (по телефону,  через Интернет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A828C0" w:rsidRDefault="00A828C0" w:rsidP="00A828C0">
      <w:pPr>
        <w:pStyle w:val="a3"/>
        <w:shd w:val="clear" w:color="auto" w:fill="FFFFFF"/>
        <w:spacing w:before="0" w:beforeAutospacing="0" w:after="240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Пациент обслуживается в регистратуре в порядке очереди.</w:t>
      </w:r>
      <w:r>
        <w:rPr>
          <w:rStyle w:val="apple-converted-space"/>
          <w:rFonts w:ascii="Arial" w:hAnsi="Arial" w:cs="Arial"/>
          <w:color w:val="4D4D4D"/>
          <w:sz w:val="20"/>
          <w:szCs w:val="20"/>
        </w:rPr>
        <w:t> 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Категории граждан, имеющих право на внеочередное медицинское обслуживание: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 ветераны войны;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 члены семей погибших (умерших) инвалидов войны;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 участники Великой Отечественной войны и ветераны боевых действий;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 участники ликвидации последствий катастрофы на Чернобыльской атомной электростанции;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 граждане, получившие или перенесшие лучевую болезнь, другие заболевания, и инвалиды вследствие Чернобыльской катастрофы; </w:t>
      </w:r>
    </w:p>
    <w:p w:rsidR="00A828C0" w:rsidRDefault="00A828C0" w:rsidP="00A828C0">
      <w:pPr>
        <w:pStyle w:val="a3"/>
        <w:shd w:val="clear" w:color="auto" w:fill="FFFFFF"/>
        <w:spacing w:before="0" w:beforeAutospacing="0" w:after="240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 другие льготные категории граждан.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Плановая медицинская помощь в амбулаторных </w:t>
      </w:r>
      <w:proofErr w:type="gramStart"/>
      <w:r>
        <w:rPr>
          <w:rFonts w:ascii="Arial" w:hAnsi="Arial" w:cs="Arial"/>
          <w:color w:val="4D4D4D"/>
          <w:sz w:val="20"/>
          <w:szCs w:val="20"/>
        </w:rPr>
        <w:t>условиях</w:t>
      </w:r>
      <w:proofErr w:type="gramEnd"/>
      <w:r>
        <w:rPr>
          <w:rFonts w:ascii="Arial" w:hAnsi="Arial" w:cs="Arial"/>
          <w:color w:val="4D4D4D"/>
          <w:sz w:val="20"/>
          <w:szCs w:val="20"/>
        </w:rPr>
        <w:t xml:space="preserve"> оказывается по времени, указанному в талоне амбулаторного пациента. Возможно ожидание приема (когда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поликлиники).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A828C0" w:rsidRDefault="00A828C0" w:rsidP="00A828C0">
      <w:pPr>
        <w:pStyle w:val="a3"/>
        <w:shd w:val="clear" w:color="auto" w:fill="FFFFFF"/>
        <w:spacing w:before="0" w:beforeAutospacing="0" w:after="0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t>ВНИМАНИЕ!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ПРИ ПРЕДВАРИТЕЛЬНОЙ ЗАПИСИ на прием к врачу по телефону, при личном обращении и</w:t>
      </w:r>
      <w:r w:rsidR="00C95913">
        <w:rPr>
          <w:rFonts w:ascii="Arial" w:hAnsi="Arial" w:cs="Arial"/>
          <w:color w:val="4D4D4D"/>
          <w:sz w:val="20"/>
          <w:szCs w:val="20"/>
        </w:rPr>
        <w:t>ли заказе талона через Интернет</w:t>
      </w:r>
      <w:r>
        <w:rPr>
          <w:rFonts w:ascii="Arial" w:hAnsi="Arial" w:cs="Arial"/>
          <w:color w:val="4D4D4D"/>
          <w:sz w:val="20"/>
          <w:szCs w:val="20"/>
        </w:rPr>
        <w:t xml:space="preserve"> </w:t>
      </w:r>
      <w:r w:rsidR="00C95913">
        <w:rPr>
          <w:rFonts w:ascii="Arial" w:hAnsi="Arial" w:cs="Arial"/>
          <w:color w:val="4D4D4D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4D4D4D"/>
          <w:sz w:val="20"/>
          <w:szCs w:val="20"/>
        </w:rPr>
        <w:t>ПРОСИМ ВАС за день до даты посещения врача УТОЧНИТЬ в регистратуре состоится</w:t>
      </w:r>
      <w:proofErr w:type="gramEnd"/>
      <w:r>
        <w:rPr>
          <w:rFonts w:ascii="Arial" w:hAnsi="Arial" w:cs="Arial"/>
          <w:color w:val="4D4D4D"/>
          <w:sz w:val="20"/>
          <w:szCs w:val="20"/>
        </w:rPr>
        <w:t xml:space="preserve"> ли прием (болезнь врача, курсы, отпуск и др.), а также информировать, в случае если Вы не сможете посетить врача.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Медицинская карта является собственностью поликлиники</w:t>
      </w:r>
      <w:r>
        <w:rPr>
          <w:rStyle w:val="apple-converted-space"/>
          <w:rFonts w:ascii="Arial" w:hAnsi="Arial" w:cs="Arial"/>
          <w:color w:val="4D4D4D"/>
          <w:sz w:val="20"/>
          <w:szCs w:val="20"/>
        </w:rPr>
        <w:t> </w:t>
      </w:r>
      <w:r>
        <w:rPr>
          <w:rFonts w:ascii="Arial" w:hAnsi="Arial" w:cs="Arial"/>
          <w:color w:val="4D4D4D"/>
          <w:sz w:val="20"/>
          <w:szCs w:val="20"/>
        </w:rPr>
        <w:t xml:space="preserve">и должна храниться в поликлинике,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</w:t>
      </w:r>
      <w:r>
        <w:rPr>
          <w:rFonts w:ascii="Arial" w:hAnsi="Arial" w:cs="Arial"/>
          <w:color w:val="4D4D4D"/>
          <w:sz w:val="20"/>
          <w:szCs w:val="20"/>
        </w:rPr>
        <w:lastRenderedPageBreak/>
        <w:t>амбулаторной карты на руки осуществляется по разрешению руководителя на основании письменного заявления после регистрации в специальном журнале в регистратуре. Карта должна быть выдана в заклеенном и опечатанном виде под подпись лично в руки пациента.   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не позднее двух часов с момента обращения.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вызова.</w:t>
      </w:r>
    </w:p>
    <w:p w:rsidR="00A828C0" w:rsidRDefault="00A828C0" w:rsidP="00A828C0">
      <w:pPr>
        <w:pStyle w:val="a3"/>
        <w:shd w:val="clear" w:color="auto" w:fill="FFFFFF"/>
        <w:spacing w:before="0" w:beforeAutospacing="0" w:after="155" w:afterAutospacing="0" w:line="246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Информацию об изменения в расписании уточняйте по телефону регистратуры, на сайте поликлиники.</w:t>
      </w:r>
    </w:p>
    <w:sectPr w:rsidR="00A828C0" w:rsidSect="007B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4AFC"/>
    <w:multiLevelType w:val="multilevel"/>
    <w:tmpl w:val="2910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D27E7"/>
    <w:multiLevelType w:val="multilevel"/>
    <w:tmpl w:val="23C0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957DB"/>
    <w:multiLevelType w:val="multilevel"/>
    <w:tmpl w:val="54E2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16EF7"/>
    <w:multiLevelType w:val="multilevel"/>
    <w:tmpl w:val="99028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15A6F"/>
    <w:multiLevelType w:val="multilevel"/>
    <w:tmpl w:val="3732E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A746D"/>
    <w:multiLevelType w:val="multilevel"/>
    <w:tmpl w:val="71BC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15DAE"/>
    <w:multiLevelType w:val="multilevel"/>
    <w:tmpl w:val="28E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828C0"/>
    <w:rsid w:val="007805C8"/>
    <w:rsid w:val="007B0D00"/>
    <w:rsid w:val="00A828C0"/>
    <w:rsid w:val="00C95913"/>
    <w:rsid w:val="00F2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00"/>
  </w:style>
  <w:style w:type="paragraph" w:styleId="1">
    <w:name w:val="heading 1"/>
    <w:basedOn w:val="a"/>
    <w:link w:val="10"/>
    <w:uiPriority w:val="9"/>
    <w:qFormat/>
    <w:rsid w:val="00A82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8C0"/>
    <w:rPr>
      <w:b/>
      <w:bCs/>
    </w:rPr>
  </w:style>
  <w:style w:type="character" w:styleId="a5">
    <w:name w:val="Hyperlink"/>
    <w:basedOn w:val="a0"/>
    <w:uiPriority w:val="99"/>
    <w:semiHidden/>
    <w:unhideWhenUsed/>
    <w:rsid w:val="00A828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8C0"/>
  </w:style>
  <w:style w:type="character" w:styleId="a6">
    <w:name w:val="Emphasis"/>
    <w:basedOn w:val="a0"/>
    <w:uiPriority w:val="20"/>
    <w:qFormat/>
    <w:rsid w:val="00A828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2016-11-25T08:45:00Z</dcterms:created>
  <dcterms:modified xsi:type="dcterms:W3CDTF">2016-11-28T04:42:00Z</dcterms:modified>
</cp:coreProperties>
</file>